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2E0" w:rsidRDefault="00E57807">
      <w:pPr>
        <w:rPr>
          <w:rFonts w:ascii="Arial" w:hAnsi="Arial" w:cs="Arial"/>
          <w:b/>
          <w:iCs/>
          <w:sz w:val="28"/>
          <w:szCs w:val="28"/>
        </w:rPr>
      </w:pPr>
      <w:r w:rsidRPr="00DD22E0">
        <w:rPr>
          <w:rFonts w:ascii="Arial" w:hAnsi="Arial" w:cs="Arial"/>
          <w:iCs/>
          <w:noProof/>
          <w:sz w:val="24"/>
          <w:szCs w:val="24"/>
          <w:lang w:eastAsia="de-AT"/>
        </w:rPr>
        <mc:AlternateContent>
          <mc:Choice Requires="wps">
            <w:drawing>
              <wp:anchor distT="0" distB="0" distL="114300" distR="114300" simplePos="0" relativeHeight="251659264" behindDoc="0" locked="0" layoutInCell="1" allowOverlap="1" wp14:anchorId="02DC6E68" wp14:editId="5D844A58">
                <wp:simplePos x="0" y="0"/>
                <wp:positionH relativeFrom="column">
                  <wp:posOffset>298450</wp:posOffset>
                </wp:positionH>
                <wp:positionV relativeFrom="paragraph">
                  <wp:posOffset>-690245</wp:posOffset>
                </wp:positionV>
                <wp:extent cx="4958080" cy="580390"/>
                <wp:effectExtent l="0" t="0" r="13970" b="1016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958080" cy="580390"/>
                        </a:xfrm>
                        <a:prstGeom prst="rect">
                          <a:avLst/>
                        </a:prstGeom>
                        <a:solidFill>
                          <a:srgbClr val="FFFFFF"/>
                        </a:solidFill>
                        <a:ln w="9525">
                          <a:solidFill>
                            <a:srgbClr val="000000"/>
                          </a:solidFill>
                          <a:miter lim="800000"/>
                          <a:headEnd/>
                          <a:tailEnd/>
                        </a:ln>
                      </wps:spPr>
                      <wps:txbx>
                        <w:txbxContent>
                          <w:p w:rsidR="00011C30" w:rsidRPr="00E03F20" w:rsidRDefault="00011C30" w:rsidP="00E57807">
                            <w:pPr>
                              <w:rPr>
                                <w:sz w:val="24"/>
                                <w:szCs w:val="24"/>
                                <w:lang w:val="de-DE"/>
                              </w:rPr>
                            </w:pPr>
                            <w:proofErr w:type="spellStart"/>
                            <w:r>
                              <w:rPr>
                                <w:sz w:val="24"/>
                                <w:szCs w:val="24"/>
                                <w:lang w:val="de-DE"/>
                              </w:rPr>
                              <w:t>Abb</w:t>
                            </w:r>
                            <w:proofErr w:type="spellEnd"/>
                            <w:r>
                              <w:rPr>
                                <w:sz w:val="24"/>
                                <w:szCs w:val="24"/>
                                <w:lang w:val="de-DE"/>
                              </w:rPr>
                              <w:t xml:space="preserve"> 1: </w:t>
                            </w:r>
                            <w:r w:rsidRPr="00E03F20">
                              <w:rPr>
                                <w:sz w:val="24"/>
                                <w:szCs w:val="24"/>
                                <w:lang w:val="de-DE"/>
                              </w:rPr>
                              <w:t xml:space="preserve">Segregierender </w:t>
                            </w:r>
                            <w:proofErr w:type="spellStart"/>
                            <w:r w:rsidRPr="00E03F20">
                              <w:rPr>
                                <w:sz w:val="24"/>
                                <w:szCs w:val="24"/>
                                <w:lang w:val="de-DE"/>
                              </w:rPr>
                              <w:t>Genort</w:t>
                            </w:r>
                            <w:proofErr w:type="spellEnd"/>
                            <w:r w:rsidRPr="00E03F20">
                              <w:rPr>
                                <w:sz w:val="24"/>
                                <w:szCs w:val="24"/>
                                <w:lang w:val="de-DE"/>
                              </w:rPr>
                              <w:t xml:space="preserve"> entwickelt in der Nachkommenschaft einer GV x Mal. Kreuzung</w:t>
                            </w:r>
                            <w:r w:rsidR="00516785">
                              <w:rPr>
                                <w:sz w:val="24"/>
                                <w:szCs w:val="24"/>
                                <w:lang w:val="de-DE"/>
                              </w:rPr>
                              <w:t xml:space="preserve"> (1929)</w:t>
                            </w:r>
                            <w:r w:rsidRPr="00E03F20">
                              <w:rPr>
                                <w:sz w:val="24"/>
                                <w:szCs w:val="24"/>
                                <w:lang w:val="de-DE"/>
                              </w:rPr>
                              <w:t xml:space="preserve">, DNA Fragmente </w:t>
                            </w:r>
                            <w:r>
                              <w:rPr>
                                <w:sz w:val="24"/>
                                <w:szCs w:val="24"/>
                                <w:lang w:val="de-DE"/>
                              </w:rPr>
                              <w:t xml:space="preserve">im PA Gel mit </w:t>
                            </w:r>
                            <w:r w:rsidRPr="00E03F20">
                              <w:rPr>
                                <w:sz w:val="24"/>
                                <w:szCs w:val="24"/>
                                <w:lang w:val="de-DE"/>
                              </w:rPr>
                              <w:t xml:space="preserve">Silber gefärbt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3.5pt;margin-top:-54.35pt;width:390.4pt;height:45.7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">
                <v:textbox>
                  <w:txbxContent>
                    <w:p w:rsidR="00011C30" w:rsidRPr="00E03F20" w:rsidRDefault="00011C30" w:rsidP="00E57807">
                      <w:pPr>
                        <w:rPr>
                          <w:sz w:val="24"/>
                          <w:szCs w:val="24"/>
                          <w:lang w:val="de-DE"/>
                        </w:rPr>
                      </w:pPr>
                      <w:proofErr w:type="spellStart"/>
                      <w:r>
                        <w:rPr>
                          <w:sz w:val="24"/>
                          <w:szCs w:val="24"/>
                          <w:lang w:val="de-DE"/>
                        </w:rPr>
                        <w:t>Abb</w:t>
                      </w:r>
                      <w:proofErr w:type="spellEnd"/>
                      <w:r>
                        <w:rPr>
                          <w:sz w:val="24"/>
                          <w:szCs w:val="24"/>
                          <w:lang w:val="de-DE"/>
                        </w:rPr>
                        <w:t xml:space="preserve"> 1: </w:t>
                      </w:r>
                      <w:r w:rsidRPr="00E03F20">
                        <w:rPr>
                          <w:sz w:val="24"/>
                          <w:szCs w:val="24"/>
                          <w:lang w:val="de-DE"/>
                        </w:rPr>
                        <w:t xml:space="preserve">Segregierender </w:t>
                      </w:r>
                      <w:proofErr w:type="spellStart"/>
                      <w:r w:rsidRPr="00E03F20">
                        <w:rPr>
                          <w:sz w:val="24"/>
                          <w:szCs w:val="24"/>
                          <w:lang w:val="de-DE"/>
                        </w:rPr>
                        <w:t>Genort</w:t>
                      </w:r>
                      <w:proofErr w:type="spellEnd"/>
                      <w:r w:rsidRPr="00E03F20">
                        <w:rPr>
                          <w:sz w:val="24"/>
                          <w:szCs w:val="24"/>
                          <w:lang w:val="de-DE"/>
                        </w:rPr>
                        <w:t xml:space="preserve"> entwickelt in der Nachkommenschaft einer GV x Mal. Kreuzung</w:t>
                      </w:r>
                      <w:r w:rsidR="00516785">
                        <w:rPr>
                          <w:sz w:val="24"/>
                          <w:szCs w:val="24"/>
                          <w:lang w:val="de-DE"/>
                        </w:rPr>
                        <w:t xml:space="preserve"> (1929)</w:t>
                      </w:r>
                      <w:r w:rsidRPr="00E03F20">
                        <w:rPr>
                          <w:sz w:val="24"/>
                          <w:szCs w:val="24"/>
                          <w:lang w:val="de-DE"/>
                        </w:rPr>
                        <w:t xml:space="preserve">, DNA Fragmente </w:t>
                      </w:r>
                      <w:r>
                        <w:rPr>
                          <w:sz w:val="24"/>
                          <w:szCs w:val="24"/>
                          <w:lang w:val="de-DE"/>
                        </w:rPr>
                        <w:t xml:space="preserve">im PA Gel mit </w:t>
                      </w:r>
                      <w:r w:rsidRPr="00E03F20">
                        <w:rPr>
                          <w:sz w:val="24"/>
                          <w:szCs w:val="24"/>
                          <w:lang w:val="de-DE"/>
                        </w:rPr>
                        <w:t xml:space="preserve">Silber gefärbt </w:t>
                      </w:r>
                    </w:p>
                  </w:txbxContent>
                </v:textbox>
              </v:shape>
            </w:pict>
          </mc:Fallback>
        </mc:AlternateContent>
      </w:r>
      <w:r w:rsidR="00DD22E0">
        <w:rPr>
          <w:rFonts w:ascii="Arial" w:hAnsi="Arial" w:cs="Arial"/>
          <w:b/>
          <w:iCs/>
          <w:noProof/>
          <w:sz w:val="28"/>
          <w:szCs w:val="28"/>
          <w:lang w:eastAsia="de-AT"/>
        </w:rPr>
        <w:drawing>
          <wp:inline distT="0" distB="0" distL="0" distR="0" wp14:anchorId="432C7BC0" wp14:editId="1C945DBA">
            <wp:extent cx="4955059" cy="264839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ber Seg 1929 2014-06-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65383" cy="2653912"/>
                    </a:xfrm>
                    <a:prstGeom prst="rect">
                      <a:avLst/>
                    </a:prstGeom>
                  </pic:spPr>
                </pic:pic>
              </a:graphicData>
            </a:graphic>
          </wp:inline>
        </w:drawing>
      </w:r>
    </w:p>
    <w:p w:rsidR="00DD22E0" w:rsidRDefault="00DD22E0">
      <w:pPr>
        <w:rPr>
          <w:rFonts w:ascii="Arial" w:hAnsi="Arial" w:cs="Arial"/>
          <w:b/>
          <w:iCs/>
          <w:sz w:val="28"/>
          <w:szCs w:val="28"/>
        </w:rPr>
      </w:pPr>
    </w:p>
    <w:p w:rsidR="00EF5635" w:rsidRDefault="00EF5635">
      <w:pPr>
        <w:rPr>
          <w:rFonts w:ascii="Arial" w:hAnsi="Arial" w:cs="Arial"/>
          <w:b/>
          <w:iCs/>
          <w:sz w:val="28"/>
          <w:szCs w:val="28"/>
        </w:rPr>
      </w:pPr>
      <w:r>
        <w:rPr>
          <w:rFonts w:ascii="Arial" w:hAnsi="Arial" w:cs="Arial"/>
          <w:b/>
          <w:iCs/>
          <w:sz w:val="28"/>
          <w:szCs w:val="28"/>
        </w:rPr>
        <w:t xml:space="preserve">Abschlussbericht zu Projekt: </w:t>
      </w:r>
    </w:p>
    <w:p w:rsidR="00803063" w:rsidRPr="00D52CEA" w:rsidRDefault="00653D21">
      <w:pPr>
        <w:rPr>
          <w:rFonts w:ascii="Arial" w:hAnsi="Arial" w:cs="Arial"/>
          <w:b/>
          <w:iCs/>
          <w:sz w:val="28"/>
          <w:szCs w:val="28"/>
        </w:rPr>
      </w:pPr>
      <w:r w:rsidRPr="00D52CEA">
        <w:rPr>
          <w:rFonts w:ascii="Arial" w:hAnsi="Arial" w:cs="Arial"/>
          <w:b/>
          <w:iCs/>
          <w:sz w:val="28"/>
          <w:szCs w:val="28"/>
        </w:rPr>
        <w:t>Genetische Kartierung von Grüner Veltliner</w:t>
      </w:r>
      <w:r w:rsidR="00DD22E0" w:rsidRPr="00D52CEA">
        <w:rPr>
          <w:rFonts w:ascii="Arial" w:hAnsi="Arial" w:cs="Arial"/>
          <w:b/>
          <w:iCs/>
          <w:sz w:val="28"/>
          <w:szCs w:val="28"/>
        </w:rPr>
        <w:t xml:space="preserve">  </w:t>
      </w:r>
      <w:r w:rsidR="00DD22E0" w:rsidRPr="00D52CEA">
        <w:rPr>
          <w:rFonts w:ascii="Arial" w:hAnsi="Arial" w:cs="Arial"/>
          <w:iCs/>
          <w:sz w:val="28"/>
          <w:szCs w:val="28"/>
        </w:rPr>
        <w:t>(BWO 11</w:t>
      </w:r>
      <w:r w:rsidR="00D52CEA" w:rsidRPr="00D52CEA">
        <w:rPr>
          <w:rFonts w:ascii="Arial" w:hAnsi="Arial" w:cs="Arial"/>
          <w:iCs/>
          <w:sz w:val="28"/>
          <w:szCs w:val="28"/>
        </w:rPr>
        <w:t>-</w:t>
      </w:r>
      <w:r w:rsidR="00DD22E0" w:rsidRPr="00D52CEA">
        <w:rPr>
          <w:rFonts w:ascii="Arial" w:hAnsi="Arial" w:cs="Arial"/>
          <w:iCs/>
          <w:sz w:val="28"/>
          <w:szCs w:val="28"/>
        </w:rPr>
        <w:t xml:space="preserve"> 220)</w:t>
      </w:r>
    </w:p>
    <w:p w:rsidR="00653D21" w:rsidRDefault="00DD22E0">
      <w:pPr>
        <w:rPr>
          <w:rFonts w:ascii="Arial" w:hAnsi="Arial" w:cs="Arial"/>
          <w:iCs/>
          <w:sz w:val="24"/>
          <w:szCs w:val="24"/>
        </w:rPr>
      </w:pPr>
      <w:r w:rsidRPr="00DD22E0">
        <w:rPr>
          <w:rFonts w:ascii="Arial" w:hAnsi="Arial" w:cs="Arial"/>
          <w:iCs/>
          <w:sz w:val="24"/>
          <w:szCs w:val="24"/>
        </w:rPr>
        <w:t>Leitung</w:t>
      </w:r>
      <w:r>
        <w:rPr>
          <w:rFonts w:ascii="Arial" w:hAnsi="Arial" w:cs="Arial"/>
          <w:iCs/>
          <w:sz w:val="24"/>
          <w:szCs w:val="24"/>
        </w:rPr>
        <w:t>:</w:t>
      </w:r>
      <w:r w:rsidRPr="00DD22E0">
        <w:rPr>
          <w:rFonts w:ascii="Arial" w:hAnsi="Arial" w:cs="Arial"/>
          <w:iCs/>
          <w:sz w:val="24"/>
          <w:szCs w:val="24"/>
        </w:rPr>
        <w:t xml:space="preserve"> Ferdinand Regner  Mitarbeit</w:t>
      </w:r>
      <w:r>
        <w:rPr>
          <w:rFonts w:ascii="Arial" w:hAnsi="Arial" w:cs="Arial"/>
          <w:iCs/>
          <w:sz w:val="24"/>
          <w:szCs w:val="24"/>
        </w:rPr>
        <w:t>:</w:t>
      </w:r>
      <w:r w:rsidRPr="00DD22E0">
        <w:rPr>
          <w:rFonts w:ascii="Arial" w:hAnsi="Arial" w:cs="Arial"/>
          <w:iCs/>
          <w:sz w:val="24"/>
          <w:szCs w:val="24"/>
        </w:rPr>
        <w:t xml:space="preserve"> Robert Hack</w:t>
      </w:r>
      <w:r>
        <w:rPr>
          <w:rFonts w:ascii="Arial" w:hAnsi="Arial" w:cs="Arial"/>
          <w:iCs/>
          <w:sz w:val="24"/>
          <w:szCs w:val="24"/>
        </w:rPr>
        <w:t>, Stefan Lassl</w:t>
      </w:r>
      <w:r w:rsidR="00E03F20">
        <w:rPr>
          <w:rFonts w:ascii="Arial" w:hAnsi="Arial" w:cs="Arial"/>
          <w:iCs/>
          <w:sz w:val="24"/>
          <w:szCs w:val="24"/>
        </w:rPr>
        <w:t>, Stefan Nauer</w:t>
      </w:r>
    </w:p>
    <w:p w:rsidR="00E03F20" w:rsidRPr="00DD22E0" w:rsidRDefault="00E03F20">
      <w:pPr>
        <w:rPr>
          <w:rFonts w:ascii="Arial" w:hAnsi="Arial" w:cs="Arial"/>
          <w:iCs/>
          <w:sz w:val="24"/>
          <w:szCs w:val="24"/>
        </w:rPr>
      </w:pPr>
      <w:r>
        <w:rPr>
          <w:rFonts w:ascii="Arial" w:hAnsi="Arial" w:cs="Arial"/>
          <w:iCs/>
          <w:sz w:val="24"/>
          <w:szCs w:val="24"/>
        </w:rPr>
        <w:t>Laufzeit: 2011 bis 201</w:t>
      </w:r>
      <w:r w:rsidR="00F05AEC">
        <w:rPr>
          <w:rFonts w:ascii="Arial" w:hAnsi="Arial" w:cs="Arial"/>
          <w:iCs/>
          <w:sz w:val="24"/>
          <w:szCs w:val="24"/>
        </w:rPr>
        <w:t>5</w:t>
      </w:r>
    </w:p>
    <w:p w:rsidR="00E57807" w:rsidRDefault="00D52CEA" w:rsidP="00653D21">
      <w:pPr>
        <w:spacing w:before="60"/>
        <w:rPr>
          <w:rFonts w:ascii="Arial" w:hAnsi="Arial" w:cs="Arial"/>
          <w:b/>
          <w:iCs/>
        </w:rPr>
      </w:pPr>
      <w:r>
        <w:rPr>
          <w:rFonts w:ascii="Arial" w:hAnsi="Arial" w:cs="Arial"/>
          <w:b/>
          <w:iCs/>
        </w:rPr>
        <w:t>Einleitung</w:t>
      </w:r>
    </w:p>
    <w:p w:rsidR="00653D21" w:rsidRPr="00E03F20" w:rsidRDefault="00653D21" w:rsidP="00653D21">
      <w:pPr>
        <w:spacing w:before="60"/>
        <w:rPr>
          <w:rFonts w:ascii="Arial" w:hAnsi="Arial" w:cs="Arial"/>
        </w:rPr>
      </w:pPr>
      <w:r w:rsidRPr="00E03F20">
        <w:rPr>
          <w:rFonts w:ascii="Arial" w:hAnsi="Arial" w:cs="Arial"/>
          <w:iCs/>
        </w:rPr>
        <w:t xml:space="preserve"> </w:t>
      </w:r>
      <w:r w:rsidRPr="00E03F20">
        <w:rPr>
          <w:rFonts w:ascii="Arial" w:hAnsi="Arial" w:cs="Arial"/>
        </w:rPr>
        <w:t>Die Rebsorte Grüner Veltliner hat eine dominante Stellung innerhalb des österreichischen Weinbaues. Nicht zuletzt wegen der zahlreichen Weine mit DAC Gebietsherkunft ist die Sorte besonders auch in sensorischer Hinsicht interessant. Neuzüchtungen mit der Sorte Grüner Veltliner werden immer daran gemessen wie ähnlich oder ident diese Genotypen der Elternsorte sind. Für diese Zwecke wäre es äußerst nützlich eine Kartierung von möglichst vielen Eigenschaften insbesondere jenen, die sich sensorisch wahrnehmen lassen zu haben. Die genetische Karte erlaubt einen Rückschlu</w:t>
      </w:r>
      <w:r w:rsidR="00F05AEC">
        <w:rPr>
          <w:rFonts w:ascii="Arial" w:hAnsi="Arial" w:cs="Arial"/>
        </w:rPr>
        <w:t>ss</w:t>
      </w:r>
      <w:r w:rsidRPr="00E03F20">
        <w:rPr>
          <w:rFonts w:ascii="Arial" w:hAnsi="Arial" w:cs="Arial"/>
        </w:rPr>
        <w:t xml:space="preserve">, wo im Genom eine Eigenschaft oder die Bildung einer chemischen Substanz lokalisiert ist. Damit lässt sich über die Anwesenheit des entsprechenden </w:t>
      </w:r>
      <w:proofErr w:type="spellStart"/>
      <w:r w:rsidRPr="00E03F20">
        <w:rPr>
          <w:rFonts w:ascii="Arial" w:hAnsi="Arial" w:cs="Arial"/>
        </w:rPr>
        <w:t>Chromosomes</w:t>
      </w:r>
      <w:proofErr w:type="spellEnd"/>
      <w:r w:rsidRPr="00E03F20">
        <w:rPr>
          <w:rFonts w:ascii="Arial" w:hAnsi="Arial" w:cs="Arial"/>
        </w:rPr>
        <w:t xml:space="preserve">  auch ein </w:t>
      </w:r>
      <w:proofErr w:type="spellStart"/>
      <w:r w:rsidRPr="00E03F20">
        <w:rPr>
          <w:rFonts w:ascii="Arial" w:hAnsi="Arial" w:cs="Arial"/>
        </w:rPr>
        <w:t>Rückschluß</w:t>
      </w:r>
      <w:proofErr w:type="spellEnd"/>
      <w:r w:rsidRPr="00E03F20">
        <w:rPr>
          <w:rFonts w:ascii="Arial" w:hAnsi="Arial" w:cs="Arial"/>
        </w:rPr>
        <w:t xml:space="preserve"> auf Eigenschaften in den entsprechenden Genotypen treffen. Die Erkennung welche Allele vererbt werden, könnte als effizientes Werkzeug in der Selektion verwendet werden. Damit wären bestimmte Eigenschaften in einem sehr frühen Stadium prognostizierbar und die Selektion zielgerichtet steuerbar.</w:t>
      </w:r>
    </w:p>
    <w:p w:rsidR="00653D21" w:rsidRPr="00E03F20" w:rsidRDefault="00653D21" w:rsidP="00653D21">
      <w:pPr>
        <w:spacing w:before="60"/>
        <w:rPr>
          <w:rFonts w:ascii="Arial" w:hAnsi="Arial" w:cs="Arial"/>
        </w:rPr>
      </w:pPr>
      <w:r w:rsidRPr="00E03F20">
        <w:rPr>
          <w:rFonts w:ascii="Arial" w:hAnsi="Arial" w:cs="Arial"/>
        </w:rPr>
        <w:t>Aus segregierenden Grüner Veltliner Populationen soll</w:t>
      </w:r>
      <w:r w:rsidR="00D52CEA">
        <w:rPr>
          <w:rFonts w:ascii="Arial" w:hAnsi="Arial" w:cs="Arial"/>
        </w:rPr>
        <w:t>t</w:t>
      </w:r>
      <w:r w:rsidRPr="00E03F20">
        <w:rPr>
          <w:rFonts w:ascii="Arial" w:hAnsi="Arial" w:cs="Arial"/>
        </w:rPr>
        <w:t xml:space="preserve">en die morphologischen, analytischen und sensorischen Unterschiede herausgefiltert werden. Die Einzelindividuen der Kreuzungen Gr. Veltliner X </w:t>
      </w:r>
      <w:proofErr w:type="spellStart"/>
      <w:r w:rsidRPr="00E03F20">
        <w:rPr>
          <w:rFonts w:ascii="Arial" w:hAnsi="Arial" w:cs="Arial"/>
        </w:rPr>
        <w:t>Malverina</w:t>
      </w:r>
      <w:proofErr w:type="spellEnd"/>
      <w:r w:rsidRPr="00E03F20">
        <w:rPr>
          <w:rFonts w:ascii="Arial" w:hAnsi="Arial" w:cs="Arial"/>
        </w:rPr>
        <w:t xml:space="preserve"> einerseits und Gr. Veltliner x </w:t>
      </w:r>
      <w:proofErr w:type="spellStart"/>
      <w:r w:rsidRPr="00E03F20">
        <w:rPr>
          <w:rFonts w:ascii="Arial" w:hAnsi="Arial" w:cs="Arial"/>
        </w:rPr>
        <w:t>Seyval</w:t>
      </w:r>
      <w:proofErr w:type="spellEnd"/>
      <w:r w:rsidRPr="00E03F20">
        <w:rPr>
          <w:rFonts w:ascii="Arial" w:hAnsi="Arial" w:cs="Arial"/>
        </w:rPr>
        <w:t xml:space="preserve"> </w:t>
      </w:r>
      <w:proofErr w:type="spellStart"/>
      <w:r w:rsidRPr="00E03F20">
        <w:rPr>
          <w:rFonts w:ascii="Arial" w:hAnsi="Arial" w:cs="Arial"/>
        </w:rPr>
        <w:t>blanc</w:t>
      </w:r>
      <w:proofErr w:type="spellEnd"/>
      <w:r w:rsidRPr="00E03F20">
        <w:rPr>
          <w:rFonts w:ascii="Arial" w:hAnsi="Arial" w:cs="Arial"/>
        </w:rPr>
        <w:t xml:space="preserve"> andererseits soll</w:t>
      </w:r>
      <w:r w:rsidR="00D52CEA">
        <w:rPr>
          <w:rFonts w:ascii="Arial" w:hAnsi="Arial" w:cs="Arial"/>
        </w:rPr>
        <w:t>t</w:t>
      </w:r>
      <w:r w:rsidRPr="00E03F20">
        <w:rPr>
          <w:rFonts w:ascii="Arial" w:hAnsi="Arial" w:cs="Arial"/>
        </w:rPr>
        <w:t xml:space="preserve">en zum Einsatz kommen. Eigenschaften die nur in einer der beiden Elternsorten vorkommen, können segregieren und können daher in einer Populationsanalyse ermittelt werden. </w:t>
      </w:r>
    </w:p>
    <w:p w:rsidR="00653D21" w:rsidRPr="00E03F20" w:rsidRDefault="00653D21" w:rsidP="00653D21">
      <w:pPr>
        <w:rPr>
          <w:rFonts w:ascii="Arial" w:hAnsi="Arial" w:cs="Arial"/>
        </w:rPr>
      </w:pPr>
      <w:r w:rsidRPr="00E03F20">
        <w:rPr>
          <w:rFonts w:ascii="Arial" w:hAnsi="Arial" w:cs="Arial"/>
        </w:rPr>
        <w:t>Das Segregationsverhalten von genetischen Markern so</w:t>
      </w:r>
      <w:r w:rsidR="00D52CEA">
        <w:rPr>
          <w:rFonts w:ascii="Arial" w:hAnsi="Arial" w:cs="Arial"/>
        </w:rPr>
        <w:t>l</w:t>
      </w:r>
      <w:r w:rsidRPr="00E03F20">
        <w:rPr>
          <w:rFonts w:ascii="Arial" w:hAnsi="Arial" w:cs="Arial"/>
        </w:rPr>
        <w:t>l</w:t>
      </w:r>
      <w:r w:rsidR="00D52CEA">
        <w:rPr>
          <w:rFonts w:ascii="Arial" w:hAnsi="Arial" w:cs="Arial"/>
        </w:rPr>
        <w:t>te</w:t>
      </w:r>
      <w:r w:rsidRPr="00E03F20">
        <w:rPr>
          <w:rFonts w:ascii="Arial" w:hAnsi="Arial" w:cs="Arial"/>
        </w:rPr>
        <w:t xml:space="preserve"> mit diesen differierenden Eigenschaften verglichen werden</w:t>
      </w:r>
      <w:r w:rsidR="00D52CEA">
        <w:rPr>
          <w:rFonts w:ascii="Arial" w:hAnsi="Arial" w:cs="Arial"/>
        </w:rPr>
        <w:t>.</w:t>
      </w:r>
      <w:r w:rsidRPr="00E03F20">
        <w:rPr>
          <w:rFonts w:ascii="Arial" w:hAnsi="Arial" w:cs="Arial"/>
        </w:rPr>
        <w:t xml:space="preserve"> Im Vergleich unter den verschiedenen Genotypen innerhalb der Population lässt sich eine Gruppierung zu sogenannten Kopplungsgruppen </w:t>
      </w:r>
      <w:r w:rsidRPr="00E03F20">
        <w:rPr>
          <w:rFonts w:ascii="Arial" w:hAnsi="Arial" w:cs="Arial"/>
        </w:rPr>
        <w:lastRenderedPageBreak/>
        <w:t xml:space="preserve">vornehmen. Eigenschaften, die in einer Kopplungsgruppe vererbt werden, sind als gekoppelt zu betrachten. Eine Zuordnung möglichst vieler </w:t>
      </w:r>
      <w:proofErr w:type="spellStart"/>
      <w:r w:rsidRPr="00E03F20">
        <w:rPr>
          <w:rFonts w:ascii="Arial" w:hAnsi="Arial" w:cs="Arial"/>
        </w:rPr>
        <w:t>Genorte</w:t>
      </w:r>
      <w:proofErr w:type="spellEnd"/>
      <w:r w:rsidRPr="00E03F20">
        <w:rPr>
          <w:rFonts w:ascii="Arial" w:hAnsi="Arial" w:cs="Arial"/>
        </w:rPr>
        <w:t xml:space="preserve"> zu Kopplungsgruppen ermöglicht die Kartierung von Rebe.</w:t>
      </w:r>
      <w:r w:rsidR="00D52CEA">
        <w:rPr>
          <w:rFonts w:ascii="Arial" w:hAnsi="Arial" w:cs="Arial"/>
        </w:rPr>
        <w:t xml:space="preserve"> Außerdem kann auf schon kartierte Marker zurückgegriffen werden.</w:t>
      </w:r>
      <w:r w:rsidRPr="00E03F20">
        <w:rPr>
          <w:rFonts w:ascii="Arial" w:hAnsi="Arial" w:cs="Arial"/>
        </w:rPr>
        <w:t xml:space="preserve"> Somit können genetische Marker entwickelt werden, die an bestimmte Eigenschaften gekoppelt sind und daher in der Selektion einen Vorteil darstellen. Eine Lokalisierung im Genom kann Aufschluss über mögliche genetische Interaktionen geben. Die Analyse dieser Eigenschaft sollte uns die Möglichkeit bieten gezielt nach Genotypen zu suchen, die jene gewünschten Eigenschaften tragen, die z.B. die </w:t>
      </w:r>
      <w:proofErr w:type="spellStart"/>
      <w:r w:rsidRPr="00E03F20">
        <w:rPr>
          <w:rFonts w:ascii="Arial" w:hAnsi="Arial" w:cs="Arial"/>
        </w:rPr>
        <w:t>Typizität</w:t>
      </w:r>
      <w:proofErr w:type="spellEnd"/>
      <w:r w:rsidRPr="00E03F20">
        <w:rPr>
          <w:rFonts w:ascii="Arial" w:hAnsi="Arial" w:cs="Arial"/>
        </w:rPr>
        <w:t xml:space="preserve"> </w:t>
      </w:r>
      <w:r w:rsidR="00D52CEA">
        <w:rPr>
          <w:rFonts w:ascii="Arial" w:hAnsi="Arial" w:cs="Arial"/>
        </w:rPr>
        <w:t xml:space="preserve">eines Weines von </w:t>
      </w:r>
      <w:r w:rsidRPr="00E03F20">
        <w:rPr>
          <w:rFonts w:ascii="Arial" w:hAnsi="Arial" w:cs="Arial"/>
        </w:rPr>
        <w:t xml:space="preserve"> GV </w:t>
      </w:r>
      <w:r w:rsidR="00D52CEA">
        <w:rPr>
          <w:rFonts w:ascii="Arial" w:hAnsi="Arial" w:cs="Arial"/>
        </w:rPr>
        <w:t xml:space="preserve">ausmacht und dennoch </w:t>
      </w:r>
      <w:r w:rsidRPr="00E03F20">
        <w:rPr>
          <w:rFonts w:ascii="Arial" w:hAnsi="Arial" w:cs="Arial"/>
        </w:rPr>
        <w:t>deutlich</w:t>
      </w:r>
      <w:r w:rsidR="00D52CEA">
        <w:rPr>
          <w:rFonts w:ascii="Arial" w:hAnsi="Arial" w:cs="Arial"/>
        </w:rPr>
        <w:t xml:space="preserve"> verbesserte </w:t>
      </w:r>
      <w:r w:rsidRPr="00E03F20">
        <w:rPr>
          <w:rFonts w:ascii="Arial" w:hAnsi="Arial" w:cs="Arial"/>
        </w:rPr>
        <w:t>Widerstandskräfte au</w:t>
      </w:r>
      <w:r w:rsidR="00D52CEA">
        <w:rPr>
          <w:rFonts w:ascii="Arial" w:hAnsi="Arial" w:cs="Arial"/>
        </w:rPr>
        <w:t>fweist.</w:t>
      </w:r>
    </w:p>
    <w:p w:rsidR="00653D21" w:rsidRPr="00E03F20" w:rsidRDefault="00653D21" w:rsidP="00653D21">
      <w:pPr>
        <w:spacing w:before="60"/>
        <w:rPr>
          <w:rFonts w:ascii="Arial" w:hAnsi="Arial" w:cs="Arial"/>
          <w:iCs/>
        </w:rPr>
      </w:pPr>
      <w:r w:rsidRPr="00E57807">
        <w:rPr>
          <w:rFonts w:ascii="Arial" w:hAnsi="Arial" w:cs="Arial"/>
          <w:b/>
          <w:iCs/>
        </w:rPr>
        <w:t>Durchführung</w:t>
      </w:r>
      <w:r w:rsidRPr="00E03F20">
        <w:rPr>
          <w:rFonts w:ascii="Arial" w:hAnsi="Arial" w:cs="Arial"/>
          <w:iCs/>
        </w:rPr>
        <w:t xml:space="preserve"> </w:t>
      </w:r>
    </w:p>
    <w:p w:rsidR="00653D21" w:rsidRDefault="00D52CEA" w:rsidP="00653D21">
      <w:pPr>
        <w:spacing w:before="60"/>
        <w:rPr>
          <w:rFonts w:ascii="Arial" w:hAnsi="Arial" w:cs="Arial"/>
          <w:iCs/>
        </w:rPr>
      </w:pPr>
      <w:r>
        <w:rPr>
          <w:rFonts w:ascii="Arial" w:hAnsi="Arial" w:cs="Arial"/>
          <w:iCs/>
        </w:rPr>
        <w:t>Zu Beginn des Projektes</w:t>
      </w:r>
      <w:r w:rsidR="004F7E89">
        <w:rPr>
          <w:rFonts w:ascii="Arial" w:hAnsi="Arial" w:cs="Arial"/>
          <w:iCs/>
        </w:rPr>
        <w:t xml:space="preserve"> wurden</w:t>
      </w:r>
      <w:r w:rsidR="00653D21" w:rsidRPr="00E03F20">
        <w:rPr>
          <w:rFonts w:ascii="Arial" w:hAnsi="Arial" w:cs="Arial"/>
          <w:iCs/>
        </w:rPr>
        <w:t xml:space="preserve"> die Elternsorten G</w:t>
      </w:r>
      <w:r w:rsidR="004F7E89">
        <w:rPr>
          <w:rFonts w:ascii="Arial" w:hAnsi="Arial" w:cs="Arial"/>
          <w:iCs/>
        </w:rPr>
        <w:t xml:space="preserve">rüner </w:t>
      </w:r>
      <w:r w:rsidR="00653D21" w:rsidRPr="00E03F20">
        <w:rPr>
          <w:rFonts w:ascii="Arial" w:hAnsi="Arial" w:cs="Arial"/>
          <w:iCs/>
        </w:rPr>
        <w:t>V</w:t>
      </w:r>
      <w:r w:rsidR="004F7E89">
        <w:rPr>
          <w:rFonts w:ascii="Arial" w:hAnsi="Arial" w:cs="Arial"/>
          <w:iCs/>
        </w:rPr>
        <w:t>eltliner</w:t>
      </w:r>
      <w:r w:rsidR="00653D21" w:rsidRPr="00E03F20">
        <w:rPr>
          <w:rFonts w:ascii="Arial" w:hAnsi="Arial" w:cs="Arial"/>
          <w:iCs/>
        </w:rPr>
        <w:t xml:space="preserve">, </w:t>
      </w:r>
      <w:proofErr w:type="spellStart"/>
      <w:r w:rsidR="00653D21" w:rsidRPr="00E03F20">
        <w:rPr>
          <w:rFonts w:ascii="Arial" w:hAnsi="Arial" w:cs="Arial"/>
          <w:iCs/>
        </w:rPr>
        <w:t>Malverina</w:t>
      </w:r>
      <w:proofErr w:type="spellEnd"/>
      <w:r w:rsidR="00653D21" w:rsidRPr="00E03F20">
        <w:rPr>
          <w:rFonts w:ascii="Arial" w:hAnsi="Arial" w:cs="Arial"/>
          <w:iCs/>
        </w:rPr>
        <w:t xml:space="preserve"> und </w:t>
      </w:r>
      <w:proofErr w:type="spellStart"/>
      <w:r w:rsidR="00653D21" w:rsidRPr="00E03F20">
        <w:rPr>
          <w:rFonts w:ascii="Arial" w:hAnsi="Arial" w:cs="Arial"/>
          <w:iCs/>
        </w:rPr>
        <w:t>Seyval</w:t>
      </w:r>
      <w:proofErr w:type="spellEnd"/>
      <w:r w:rsidR="00653D21" w:rsidRPr="00E03F20">
        <w:rPr>
          <w:rFonts w:ascii="Arial" w:hAnsi="Arial" w:cs="Arial"/>
          <w:iCs/>
        </w:rPr>
        <w:t xml:space="preserve"> </w:t>
      </w:r>
      <w:proofErr w:type="spellStart"/>
      <w:r w:rsidR="00653D21" w:rsidRPr="00E03F20">
        <w:rPr>
          <w:rFonts w:ascii="Arial" w:hAnsi="Arial" w:cs="Arial"/>
          <w:iCs/>
        </w:rPr>
        <w:t>blanc</w:t>
      </w:r>
      <w:proofErr w:type="spellEnd"/>
      <w:r w:rsidR="00653D21" w:rsidRPr="00E03F20">
        <w:rPr>
          <w:rFonts w:ascii="Arial" w:hAnsi="Arial" w:cs="Arial"/>
          <w:iCs/>
        </w:rPr>
        <w:t xml:space="preserve"> sowie die beiden Populationen 1929 </w:t>
      </w:r>
      <w:r w:rsidR="004F7E89">
        <w:rPr>
          <w:rFonts w:ascii="Arial" w:hAnsi="Arial" w:cs="Arial"/>
          <w:iCs/>
        </w:rPr>
        <w:t xml:space="preserve"> (GV x </w:t>
      </w:r>
      <w:proofErr w:type="spellStart"/>
      <w:r w:rsidR="004F7E89">
        <w:rPr>
          <w:rFonts w:ascii="Arial" w:hAnsi="Arial" w:cs="Arial"/>
          <w:iCs/>
        </w:rPr>
        <w:t>Malverina</w:t>
      </w:r>
      <w:proofErr w:type="spellEnd"/>
      <w:r w:rsidR="004F7E89">
        <w:rPr>
          <w:rFonts w:ascii="Arial" w:hAnsi="Arial" w:cs="Arial"/>
          <w:iCs/>
        </w:rPr>
        <w:t xml:space="preserve">) </w:t>
      </w:r>
      <w:r w:rsidR="00653D21" w:rsidRPr="00E03F20">
        <w:rPr>
          <w:rFonts w:ascii="Arial" w:hAnsi="Arial" w:cs="Arial"/>
          <w:iCs/>
        </w:rPr>
        <w:t xml:space="preserve">und 1979 </w:t>
      </w:r>
      <w:proofErr w:type="gramStart"/>
      <w:r w:rsidR="004F7E89">
        <w:rPr>
          <w:rFonts w:ascii="Arial" w:hAnsi="Arial" w:cs="Arial"/>
          <w:iCs/>
        </w:rPr>
        <w:t>( GV</w:t>
      </w:r>
      <w:proofErr w:type="gramEnd"/>
      <w:r w:rsidR="004F7E89">
        <w:rPr>
          <w:rFonts w:ascii="Arial" w:hAnsi="Arial" w:cs="Arial"/>
          <w:iCs/>
        </w:rPr>
        <w:t xml:space="preserve"> x </w:t>
      </w:r>
      <w:proofErr w:type="spellStart"/>
      <w:r w:rsidR="004F7E89">
        <w:rPr>
          <w:rFonts w:ascii="Arial" w:hAnsi="Arial" w:cs="Arial"/>
          <w:iCs/>
        </w:rPr>
        <w:t>Seyva</w:t>
      </w:r>
      <w:r w:rsidR="008E4FDD">
        <w:rPr>
          <w:rFonts w:ascii="Arial" w:hAnsi="Arial" w:cs="Arial"/>
          <w:iCs/>
        </w:rPr>
        <w:t>l</w:t>
      </w:r>
      <w:proofErr w:type="spellEnd"/>
      <w:r w:rsidR="004F7E89">
        <w:rPr>
          <w:rFonts w:ascii="Arial" w:hAnsi="Arial" w:cs="Arial"/>
          <w:iCs/>
        </w:rPr>
        <w:t xml:space="preserve"> </w:t>
      </w:r>
      <w:proofErr w:type="spellStart"/>
      <w:r w:rsidR="004F7E89">
        <w:rPr>
          <w:rFonts w:ascii="Arial" w:hAnsi="Arial" w:cs="Arial"/>
          <w:iCs/>
        </w:rPr>
        <w:t>blanc</w:t>
      </w:r>
      <w:proofErr w:type="spellEnd"/>
      <w:r w:rsidR="004F7E89">
        <w:rPr>
          <w:rFonts w:ascii="Arial" w:hAnsi="Arial" w:cs="Arial"/>
          <w:iCs/>
        </w:rPr>
        <w:t xml:space="preserve">) </w:t>
      </w:r>
      <w:r w:rsidR="00653D21" w:rsidRPr="00E03F20">
        <w:rPr>
          <w:rFonts w:ascii="Arial" w:hAnsi="Arial" w:cs="Arial"/>
          <w:iCs/>
        </w:rPr>
        <w:t>miteinander nach morphologischen, physiologischen, agrarischen und weinanalytischen Kriterien verglichen.</w:t>
      </w:r>
      <w:r w:rsidR="004F7E89">
        <w:rPr>
          <w:rFonts w:ascii="Arial" w:hAnsi="Arial" w:cs="Arial"/>
          <w:iCs/>
        </w:rPr>
        <w:t xml:space="preserve"> Dies beinhaltete sowohl die </w:t>
      </w:r>
      <w:r w:rsidR="00653D21" w:rsidRPr="00E03F20">
        <w:rPr>
          <w:rFonts w:ascii="Arial" w:hAnsi="Arial" w:cs="Arial"/>
          <w:iCs/>
        </w:rPr>
        <w:t xml:space="preserve"> </w:t>
      </w:r>
      <w:r w:rsidR="004F7E89">
        <w:rPr>
          <w:rFonts w:ascii="Arial" w:hAnsi="Arial" w:cs="Arial"/>
          <w:iCs/>
        </w:rPr>
        <w:t xml:space="preserve">Prüfung der Sorte in vivo als auch die Herstellung von Weinen und deren sensorische und analytische Bewertung. </w:t>
      </w:r>
      <w:r w:rsidR="00653D21" w:rsidRPr="00E03F20">
        <w:rPr>
          <w:rFonts w:ascii="Arial" w:hAnsi="Arial" w:cs="Arial"/>
          <w:iCs/>
        </w:rPr>
        <w:t>Alle jene Eigenschaften, die ein  Differenzierungspotential erkennen l</w:t>
      </w:r>
      <w:r w:rsidR="004F7E89">
        <w:rPr>
          <w:rFonts w:ascii="Arial" w:hAnsi="Arial" w:cs="Arial"/>
          <w:iCs/>
        </w:rPr>
        <w:t>ießen</w:t>
      </w:r>
      <w:r w:rsidR="00653D21" w:rsidRPr="00E03F20">
        <w:rPr>
          <w:rFonts w:ascii="Arial" w:hAnsi="Arial" w:cs="Arial"/>
          <w:iCs/>
        </w:rPr>
        <w:t>, w</w:t>
      </w:r>
      <w:r w:rsidR="004F7E89">
        <w:rPr>
          <w:rFonts w:ascii="Arial" w:hAnsi="Arial" w:cs="Arial"/>
          <w:iCs/>
        </w:rPr>
        <w:t>u</w:t>
      </w:r>
      <w:r w:rsidR="00653D21" w:rsidRPr="00E03F20">
        <w:rPr>
          <w:rFonts w:ascii="Arial" w:hAnsi="Arial" w:cs="Arial"/>
          <w:iCs/>
        </w:rPr>
        <w:t xml:space="preserve">rden erhoben und das Segregationsverhalten erfasst. </w:t>
      </w:r>
      <w:r w:rsidR="004F7E89">
        <w:rPr>
          <w:rFonts w:ascii="Arial" w:hAnsi="Arial" w:cs="Arial"/>
          <w:iCs/>
        </w:rPr>
        <w:t>Bedauerlicherweise sind auf Grund von personellen Änderungen und Engpässen die Aromaanalysen bis zum Abschluss des Projektes nur marginal vorhanden, sodass  nur eine eingesch</w:t>
      </w:r>
      <w:r w:rsidR="00293AEB">
        <w:rPr>
          <w:rFonts w:ascii="Arial" w:hAnsi="Arial" w:cs="Arial"/>
          <w:iCs/>
        </w:rPr>
        <w:t>r</w:t>
      </w:r>
      <w:r w:rsidR="004F7E89">
        <w:rPr>
          <w:rFonts w:ascii="Arial" w:hAnsi="Arial" w:cs="Arial"/>
          <w:iCs/>
        </w:rPr>
        <w:t xml:space="preserve">änkte Auswertung </w:t>
      </w:r>
      <w:r w:rsidR="00B9694A">
        <w:rPr>
          <w:rFonts w:ascii="Arial" w:hAnsi="Arial" w:cs="Arial"/>
          <w:iCs/>
        </w:rPr>
        <w:t xml:space="preserve">der Wein </w:t>
      </w:r>
      <w:proofErr w:type="gramStart"/>
      <w:r w:rsidR="00B9694A">
        <w:rPr>
          <w:rFonts w:ascii="Arial" w:hAnsi="Arial" w:cs="Arial"/>
          <w:iCs/>
        </w:rPr>
        <w:t>relevanten Inhaltsstoffe</w:t>
      </w:r>
      <w:proofErr w:type="gramEnd"/>
      <w:r w:rsidR="00B9694A">
        <w:rPr>
          <w:rFonts w:ascii="Arial" w:hAnsi="Arial" w:cs="Arial"/>
          <w:iCs/>
        </w:rPr>
        <w:t xml:space="preserve"> </w:t>
      </w:r>
      <w:r w:rsidR="004F7E89">
        <w:rPr>
          <w:rFonts w:ascii="Arial" w:hAnsi="Arial" w:cs="Arial"/>
          <w:iCs/>
        </w:rPr>
        <w:t xml:space="preserve">möglich war. </w:t>
      </w:r>
      <w:r w:rsidR="006036DF">
        <w:rPr>
          <w:rFonts w:ascii="Arial" w:hAnsi="Arial" w:cs="Arial"/>
          <w:iCs/>
        </w:rPr>
        <w:t xml:space="preserve">Während der ganzen Laufzeit </w:t>
      </w:r>
      <w:r w:rsidR="00653D21" w:rsidRPr="00E03F20">
        <w:rPr>
          <w:rFonts w:ascii="Arial" w:hAnsi="Arial" w:cs="Arial"/>
          <w:iCs/>
        </w:rPr>
        <w:t>w</w:t>
      </w:r>
      <w:r w:rsidR="006036DF">
        <w:rPr>
          <w:rFonts w:ascii="Arial" w:hAnsi="Arial" w:cs="Arial"/>
          <w:iCs/>
        </w:rPr>
        <w:t>u</w:t>
      </w:r>
      <w:r w:rsidR="00653D21" w:rsidRPr="00E03F20">
        <w:rPr>
          <w:rFonts w:ascii="Arial" w:hAnsi="Arial" w:cs="Arial"/>
          <w:iCs/>
        </w:rPr>
        <w:t xml:space="preserve">rden genetische Marker mit allen diesen Genotypen entwickelt. Die </w:t>
      </w:r>
      <w:r w:rsidR="006036DF">
        <w:rPr>
          <w:rFonts w:ascii="Arial" w:hAnsi="Arial" w:cs="Arial"/>
          <w:iCs/>
        </w:rPr>
        <w:t xml:space="preserve">dazu verwendeten SSR Marker gelten als sehr stabil und </w:t>
      </w:r>
      <w:r w:rsidR="00653D21" w:rsidRPr="00E03F20">
        <w:rPr>
          <w:rFonts w:ascii="Arial" w:hAnsi="Arial" w:cs="Arial"/>
          <w:iCs/>
        </w:rPr>
        <w:t>dien</w:t>
      </w:r>
      <w:r w:rsidR="006036DF">
        <w:rPr>
          <w:rFonts w:ascii="Arial" w:hAnsi="Arial" w:cs="Arial"/>
          <w:iCs/>
        </w:rPr>
        <w:t>t</w:t>
      </w:r>
      <w:r w:rsidR="00653D21" w:rsidRPr="00E03F20">
        <w:rPr>
          <w:rFonts w:ascii="Arial" w:hAnsi="Arial" w:cs="Arial"/>
          <w:iCs/>
        </w:rPr>
        <w:t xml:space="preserve">en dazu Kopplungsgruppen zu erkennen und </w:t>
      </w:r>
      <w:r w:rsidR="006036DF">
        <w:rPr>
          <w:rFonts w:ascii="Arial" w:hAnsi="Arial" w:cs="Arial"/>
          <w:iCs/>
        </w:rPr>
        <w:t>Rückschlüsse auf bestimmte Chromosomen herzustellen. E</w:t>
      </w:r>
      <w:r w:rsidR="00653D21" w:rsidRPr="00E03F20">
        <w:rPr>
          <w:rFonts w:ascii="Arial" w:hAnsi="Arial" w:cs="Arial"/>
          <w:iCs/>
        </w:rPr>
        <w:t xml:space="preserve">ine genetische Karte von jeder Elternsorte insbesondere Grüner Veltliner </w:t>
      </w:r>
      <w:r w:rsidR="006036DF">
        <w:rPr>
          <w:rFonts w:ascii="Arial" w:hAnsi="Arial" w:cs="Arial"/>
          <w:iCs/>
        </w:rPr>
        <w:t xml:space="preserve">kann damit </w:t>
      </w:r>
      <w:r w:rsidR="00653D21" w:rsidRPr="00E03F20">
        <w:rPr>
          <w:rFonts w:ascii="Arial" w:hAnsi="Arial" w:cs="Arial"/>
          <w:iCs/>
        </w:rPr>
        <w:t>erstell</w:t>
      </w:r>
      <w:r w:rsidR="006036DF">
        <w:rPr>
          <w:rFonts w:ascii="Arial" w:hAnsi="Arial" w:cs="Arial"/>
          <w:iCs/>
        </w:rPr>
        <w:t>t werden</w:t>
      </w:r>
      <w:r w:rsidR="00653D21" w:rsidRPr="00E03F20">
        <w:rPr>
          <w:rFonts w:ascii="Arial" w:hAnsi="Arial" w:cs="Arial"/>
          <w:iCs/>
        </w:rPr>
        <w:t xml:space="preserve">. </w:t>
      </w:r>
      <w:r w:rsidR="006036DF">
        <w:rPr>
          <w:rFonts w:ascii="Arial" w:hAnsi="Arial" w:cs="Arial"/>
          <w:iCs/>
        </w:rPr>
        <w:t xml:space="preserve">Jeder Sämling in den beiden verwendeten Populationen lässt sich damit nach seinem </w:t>
      </w:r>
      <w:r w:rsidR="00653D21" w:rsidRPr="00E03F20">
        <w:rPr>
          <w:rFonts w:ascii="Arial" w:hAnsi="Arial" w:cs="Arial"/>
          <w:iCs/>
        </w:rPr>
        <w:t xml:space="preserve">Chromosomen </w:t>
      </w:r>
      <w:r w:rsidR="006036DF">
        <w:rPr>
          <w:rFonts w:ascii="Arial" w:hAnsi="Arial" w:cs="Arial"/>
          <w:iCs/>
        </w:rPr>
        <w:t>Profil charakterisieren.</w:t>
      </w:r>
      <w:r w:rsidR="00653D21" w:rsidRPr="00E03F20">
        <w:rPr>
          <w:rFonts w:ascii="Arial" w:hAnsi="Arial" w:cs="Arial"/>
          <w:iCs/>
        </w:rPr>
        <w:t xml:space="preserve"> Als Überprüfung der Kopplung w</w:t>
      </w:r>
      <w:r w:rsidR="006036DF">
        <w:rPr>
          <w:rFonts w:ascii="Arial" w:hAnsi="Arial" w:cs="Arial"/>
          <w:iCs/>
        </w:rPr>
        <w:t>u</w:t>
      </w:r>
      <w:r w:rsidR="00653D21" w:rsidRPr="00E03F20">
        <w:rPr>
          <w:rFonts w:ascii="Arial" w:hAnsi="Arial" w:cs="Arial"/>
          <w:iCs/>
        </w:rPr>
        <w:t>rden Marker für Selektionszwecke entwickelt und an Einzelindividuen erprobt. Die erstellte Karte w</w:t>
      </w:r>
      <w:r w:rsidR="006036DF">
        <w:rPr>
          <w:rFonts w:ascii="Arial" w:hAnsi="Arial" w:cs="Arial"/>
          <w:iCs/>
        </w:rPr>
        <w:t>u</w:t>
      </w:r>
      <w:r w:rsidR="00653D21" w:rsidRPr="00E03F20">
        <w:rPr>
          <w:rFonts w:ascii="Arial" w:hAnsi="Arial" w:cs="Arial"/>
          <w:iCs/>
        </w:rPr>
        <w:t>rd</w:t>
      </w:r>
      <w:r w:rsidR="006036DF">
        <w:rPr>
          <w:rFonts w:ascii="Arial" w:hAnsi="Arial" w:cs="Arial"/>
          <w:iCs/>
        </w:rPr>
        <w:t>e</w:t>
      </w:r>
      <w:r w:rsidR="00653D21" w:rsidRPr="00E03F20">
        <w:rPr>
          <w:rFonts w:ascii="Arial" w:hAnsi="Arial" w:cs="Arial"/>
          <w:iCs/>
        </w:rPr>
        <w:t xml:space="preserve"> dann mit Karten von anderen Sorten verglichen und</w:t>
      </w:r>
      <w:r w:rsidR="006036DF">
        <w:rPr>
          <w:rFonts w:ascii="Arial" w:hAnsi="Arial" w:cs="Arial"/>
          <w:iCs/>
        </w:rPr>
        <w:t xml:space="preserve"> erlaubt einen Rückschluss auf die Herkunft der Chromosomen</w:t>
      </w:r>
      <w:r w:rsidR="00653D21" w:rsidRPr="00E03F20">
        <w:rPr>
          <w:rFonts w:ascii="Arial" w:hAnsi="Arial" w:cs="Arial"/>
          <w:iCs/>
        </w:rPr>
        <w:t>.</w:t>
      </w:r>
    </w:p>
    <w:p w:rsidR="00B144A8" w:rsidRPr="00E57807" w:rsidRDefault="00B144A8" w:rsidP="00653D21">
      <w:pPr>
        <w:spacing w:before="60"/>
        <w:rPr>
          <w:rFonts w:ascii="Arial" w:hAnsi="Arial" w:cs="Arial"/>
          <w:b/>
          <w:iCs/>
        </w:rPr>
      </w:pPr>
      <w:r w:rsidRPr="00E57807">
        <w:rPr>
          <w:rFonts w:ascii="Arial" w:hAnsi="Arial" w:cs="Arial"/>
          <w:b/>
          <w:iCs/>
        </w:rPr>
        <w:t>Ergebnisse</w:t>
      </w:r>
    </w:p>
    <w:p w:rsidR="000F78F1" w:rsidRDefault="009D5381" w:rsidP="00653D21">
      <w:pPr>
        <w:spacing w:before="60"/>
        <w:rPr>
          <w:rFonts w:ascii="Arial" w:hAnsi="Arial" w:cs="Arial"/>
          <w:iCs/>
        </w:rPr>
      </w:pPr>
      <w:r>
        <w:rPr>
          <w:rFonts w:ascii="Arial" w:hAnsi="Arial" w:cs="Arial"/>
          <w:iCs/>
        </w:rPr>
        <w:t xml:space="preserve">Von den ca. 350 verfügbaren SSR Markern wurden 290 ausgewählt und mit den Elternsorten </w:t>
      </w:r>
      <w:r w:rsidR="000D74EF">
        <w:rPr>
          <w:rFonts w:ascii="Arial" w:hAnsi="Arial" w:cs="Arial"/>
          <w:iCs/>
        </w:rPr>
        <w:t xml:space="preserve">Grüner Veltliner und </w:t>
      </w:r>
      <w:proofErr w:type="spellStart"/>
      <w:r w:rsidR="000D74EF">
        <w:rPr>
          <w:rFonts w:ascii="Arial" w:hAnsi="Arial" w:cs="Arial"/>
          <w:iCs/>
        </w:rPr>
        <w:t>Malverina</w:t>
      </w:r>
      <w:proofErr w:type="spellEnd"/>
      <w:r w:rsidR="000D74EF">
        <w:rPr>
          <w:rFonts w:ascii="Arial" w:hAnsi="Arial" w:cs="Arial"/>
          <w:iCs/>
        </w:rPr>
        <w:t xml:space="preserve"> sowie </w:t>
      </w:r>
      <w:proofErr w:type="spellStart"/>
      <w:r w:rsidR="000D74EF">
        <w:rPr>
          <w:rFonts w:ascii="Arial" w:hAnsi="Arial" w:cs="Arial"/>
          <w:iCs/>
        </w:rPr>
        <w:t>Seyval</w:t>
      </w:r>
      <w:proofErr w:type="spellEnd"/>
      <w:r w:rsidR="000D74EF">
        <w:rPr>
          <w:rFonts w:ascii="Arial" w:hAnsi="Arial" w:cs="Arial"/>
          <w:iCs/>
        </w:rPr>
        <w:t xml:space="preserve"> </w:t>
      </w:r>
      <w:proofErr w:type="spellStart"/>
      <w:r w:rsidR="000D74EF">
        <w:rPr>
          <w:rFonts w:ascii="Arial" w:hAnsi="Arial" w:cs="Arial"/>
          <w:iCs/>
        </w:rPr>
        <w:t>blanc</w:t>
      </w:r>
      <w:proofErr w:type="spellEnd"/>
      <w:r w:rsidR="000D74EF">
        <w:rPr>
          <w:rFonts w:ascii="Arial" w:hAnsi="Arial" w:cs="Arial"/>
          <w:iCs/>
        </w:rPr>
        <w:t xml:space="preserve"> </w:t>
      </w:r>
      <w:r>
        <w:rPr>
          <w:rFonts w:ascii="Arial" w:hAnsi="Arial" w:cs="Arial"/>
          <w:iCs/>
        </w:rPr>
        <w:t xml:space="preserve">entwickelt. Dabei konnte bei 195 Markern ein verwertbares genetisches Profil hergestellt werden. Davon </w:t>
      </w:r>
      <w:r w:rsidR="00D6516D">
        <w:rPr>
          <w:rFonts w:ascii="Arial" w:hAnsi="Arial" w:cs="Arial"/>
          <w:iCs/>
        </w:rPr>
        <w:t xml:space="preserve">konnten aber auf Grund der auftretenden </w:t>
      </w:r>
      <w:proofErr w:type="spellStart"/>
      <w:r w:rsidR="00D6516D">
        <w:rPr>
          <w:rFonts w:ascii="Arial" w:hAnsi="Arial" w:cs="Arial"/>
          <w:iCs/>
        </w:rPr>
        <w:t>Allelunterschiede</w:t>
      </w:r>
      <w:proofErr w:type="spellEnd"/>
      <w:r w:rsidR="00D6516D">
        <w:rPr>
          <w:rFonts w:ascii="Arial" w:hAnsi="Arial" w:cs="Arial"/>
          <w:iCs/>
        </w:rPr>
        <w:t xml:space="preserve"> nur 127 für eine Segregationsanalyse in </w:t>
      </w:r>
      <w:r w:rsidR="00390EFC">
        <w:rPr>
          <w:rFonts w:ascii="Arial" w:hAnsi="Arial" w:cs="Arial"/>
          <w:iCs/>
        </w:rPr>
        <w:t>B</w:t>
      </w:r>
      <w:r w:rsidR="00D6516D">
        <w:rPr>
          <w:rFonts w:ascii="Arial" w:hAnsi="Arial" w:cs="Arial"/>
          <w:iCs/>
        </w:rPr>
        <w:t>etr</w:t>
      </w:r>
      <w:r w:rsidR="00390EFC">
        <w:rPr>
          <w:rFonts w:ascii="Arial" w:hAnsi="Arial" w:cs="Arial"/>
          <w:iCs/>
        </w:rPr>
        <w:t>a</w:t>
      </w:r>
      <w:r w:rsidR="00D6516D">
        <w:rPr>
          <w:rFonts w:ascii="Arial" w:hAnsi="Arial" w:cs="Arial"/>
          <w:iCs/>
        </w:rPr>
        <w:t>cht gezogen werden.</w:t>
      </w:r>
      <w:r w:rsidR="008600DF">
        <w:rPr>
          <w:rFonts w:ascii="Arial" w:hAnsi="Arial" w:cs="Arial"/>
          <w:iCs/>
        </w:rPr>
        <w:t xml:space="preserve"> </w:t>
      </w:r>
      <w:r w:rsidR="00882776">
        <w:rPr>
          <w:rFonts w:ascii="Arial" w:hAnsi="Arial" w:cs="Arial"/>
          <w:iCs/>
        </w:rPr>
        <w:t xml:space="preserve">Diese Diskrepanz geht einerseits auf den Verlust von </w:t>
      </w:r>
      <w:proofErr w:type="spellStart"/>
      <w:r w:rsidR="00882776">
        <w:rPr>
          <w:rFonts w:ascii="Arial" w:hAnsi="Arial" w:cs="Arial"/>
          <w:iCs/>
        </w:rPr>
        <w:t>Anlagerungstellen</w:t>
      </w:r>
      <w:proofErr w:type="spellEnd"/>
      <w:r w:rsidR="00882776">
        <w:rPr>
          <w:rFonts w:ascii="Arial" w:hAnsi="Arial" w:cs="Arial"/>
          <w:iCs/>
        </w:rPr>
        <w:t xml:space="preserve"> zurück bzw. auch auf das Entstehen von neuen Allelen. </w:t>
      </w:r>
      <w:r w:rsidR="008600DF">
        <w:rPr>
          <w:rFonts w:ascii="Arial" w:hAnsi="Arial" w:cs="Arial"/>
          <w:iCs/>
        </w:rPr>
        <w:t xml:space="preserve">Tatsächlich </w:t>
      </w:r>
      <w:proofErr w:type="gramStart"/>
      <w:r w:rsidR="008600DF">
        <w:rPr>
          <w:rFonts w:ascii="Arial" w:hAnsi="Arial" w:cs="Arial"/>
          <w:iCs/>
        </w:rPr>
        <w:t>waren</w:t>
      </w:r>
      <w:proofErr w:type="gramEnd"/>
      <w:r w:rsidR="008600DF">
        <w:rPr>
          <w:rFonts w:ascii="Arial" w:hAnsi="Arial" w:cs="Arial"/>
          <w:iCs/>
        </w:rPr>
        <w:t xml:space="preserve"> es dann nur 92 Marker, die für die Zuordnung zu einem Chromosom benützt werden konnten (Tabelle 1). Der überwiegende Teil der Marker wurde über P</w:t>
      </w:r>
      <w:r w:rsidR="00B9694A">
        <w:rPr>
          <w:rFonts w:ascii="Arial" w:hAnsi="Arial" w:cs="Arial"/>
          <w:iCs/>
        </w:rPr>
        <w:t>olyacrylamid</w:t>
      </w:r>
      <w:r w:rsidR="008600DF">
        <w:rPr>
          <w:rFonts w:ascii="Arial" w:hAnsi="Arial" w:cs="Arial"/>
          <w:iCs/>
        </w:rPr>
        <w:t xml:space="preserve"> Gele aufgetrennt und mittels Silberfärbung detektiert. Nur einige wenige konnten mit</w:t>
      </w:r>
      <w:r w:rsidR="006F0F4E">
        <w:rPr>
          <w:rFonts w:ascii="Arial" w:hAnsi="Arial" w:cs="Arial"/>
          <w:iCs/>
        </w:rPr>
        <w:t xml:space="preserve"> dem</w:t>
      </w:r>
      <w:r w:rsidR="008600DF">
        <w:rPr>
          <w:rFonts w:ascii="Arial" w:hAnsi="Arial" w:cs="Arial"/>
          <w:iCs/>
        </w:rPr>
        <w:t xml:space="preserve"> </w:t>
      </w:r>
      <w:proofErr w:type="spellStart"/>
      <w:r w:rsidR="008600DF">
        <w:rPr>
          <w:rFonts w:ascii="Arial" w:hAnsi="Arial" w:cs="Arial"/>
          <w:iCs/>
        </w:rPr>
        <w:t>Sequenzierautomat</w:t>
      </w:r>
      <w:proofErr w:type="spellEnd"/>
      <w:r w:rsidR="008600DF">
        <w:rPr>
          <w:rFonts w:ascii="Arial" w:hAnsi="Arial" w:cs="Arial"/>
          <w:iCs/>
        </w:rPr>
        <w:t xml:space="preserve"> entwickelt und mittels Fluoreszenzdetektor ausgewertet werden. </w:t>
      </w:r>
    </w:p>
    <w:p w:rsidR="005B2142" w:rsidRPr="004166B9" w:rsidRDefault="005B2142" w:rsidP="00653D21">
      <w:pPr>
        <w:spacing w:before="60"/>
        <w:rPr>
          <w:rFonts w:ascii="Arial" w:hAnsi="Arial" w:cs="Arial"/>
          <w:b/>
          <w:iCs/>
          <w:u w:val="single"/>
        </w:rPr>
      </w:pPr>
      <w:r w:rsidRPr="004166B9">
        <w:rPr>
          <w:rFonts w:ascii="Arial" w:hAnsi="Arial" w:cs="Arial"/>
          <w:b/>
          <w:iCs/>
          <w:u w:val="single"/>
        </w:rPr>
        <w:t xml:space="preserve">Population 1929 (GV x </w:t>
      </w:r>
      <w:proofErr w:type="spellStart"/>
      <w:r w:rsidRPr="004166B9">
        <w:rPr>
          <w:rFonts w:ascii="Arial" w:hAnsi="Arial" w:cs="Arial"/>
          <w:b/>
          <w:iCs/>
          <w:u w:val="single"/>
        </w:rPr>
        <w:t>Malverina</w:t>
      </w:r>
      <w:proofErr w:type="spellEnd"/>
      <w:r w:rsidRPr="004166B9">
        <w:rPr>
          <w:rFonts w:ascii="Arial" w:hAnsi="Arial" w:cs="Arial"/>
          <w:b/>
          <w:iCs/>
          <w:u w:val="single"/>
        </w:rPr>
        <w:t>)</w:t>
      </w:r>
    </w:p>
    <w:p w:rsidR="00805AF0" w:rsidRDefault="00C75FF8" w:rsidP="00653D21">
      <w:pPr>
        <w:spacing w:before="60"/>
        <w:rPr>
          <w:rFonts w:ascii="Arial" w:hAnsi="Arial" w:cs="Arial"/>
          <w:iCs/>
        </w:rPr>
      </w:pPr>
      <w:r>
        <w:rPr>
          <w:rFonts w:ascii="Arial" w:hAnsi="Arial" w:cs="Arial"/>
          <w:iCs/>
        </w:rPr>
        <w:t xml:space="preserve">Diese Population besteht aus 65 Pflanzen, wobei zwei Genotypen im Laufe der Analysen als </w:t>
      </w:r>
      <w:proofErr w:type="spellStart"/>
      <w:r>
        <w:rPr>
          <w:rFonts w:ascii="Arial" w:hAnsi="Arial" w:cs="Arial"/>
          <w:iCs/>
        </w:rPr>
        <w:t>Selbstungen</w:t>
      </w:r>
      <w:proofErr w:type="spellEnd"/>
      <w:r>
        <w:rPr>
          <w:rFonts w:ascii="Arial" w:hAnsi="Arial" w:cs="Arial"/>
          <w:iCs/>
        </w:rPr>
        <w:t xml:space="preserve"> identifiziert wurden</w:t>
      </w:r>
      <w:r w:rsidR="00E739F6">
        <w:rPr>
          <w:rFonts w:ascii="Arial" w:hAnsi="Arial" w:cs="Arial"/>
          <w:iCs/>
        </w:rPr>
        <w:t xml:space="preserve"> (Tab.2)</w:t>
      </w:r>
      <w:r>
        <w:rPr>
          <w:rFonts w:ascii="Arial" w:hAnsi="Arial" w:cs="Arial"/>
          <w:iCs/>
        </w:rPr>
        <w:t xml:space="preserve">. Außerdem konnten homogene Genotypen </w:t>
      </w:r>
      <w:r w:rsidR="00D718A0">
        <w:rPr>
          <w:rFonts w:ascii="Arial" w:hAnsi="Arial" w:cs="Arial"/>
          <w:iCs/>
        </w:rPr>
        <w:t xml:space="preserve">(vermutlich idente Duplikate) </w:t>
      </w:r>
      <w:r>
        <w:rPr>
          <w:rFonts w:ascii="Arial" w:hAnsi="Arial" w:cs="Arial"/>
          <w:iCs/>
        </w:rPr>
        <w:t>entdeckt werden, die auf Grund der Vermehrung entstanden sein könnten.</w:t>
      </w:r>
      <w:r w:rsidR="006E66FF">
        <w:rPr>
          <w:rFonts w:ascii="Arial" w:hAnsi="Arial" w:cs="Arial"/>
          <w:iCs/>
        </w:rPr>
        <w:t xml:space="preserve"> Die Population entsprach noch weitgehend einer Sammlung von </w:t>
      </w:r>
      <w:proofErr w:type="spellStart"/>
      <w:r w:rsidR="006E66FF">
        <w:rPr>
          <w:rFonts w:ascii="Arial" w:hAnsi="Arial" w:cs="Arial"/>
          <w:iCs/>
        </w:rPr>
        <w:t>unselektierten</w:t>
      </w:r>
      <w:proofErr w:type="spellEnd"/>
      <w:r w:rsidR="006E66FF">
        <w:rPr>
          <w:rFonts w:ascii="Arial" w:hAnsi="Arial" w:cs="Arial"/>
          <w:iCs/>
        </w:rPr>
        <w:t xml:space="preserve"> Genotypen.</w:t>
      </w:r>
      <w:r w:rsidR="00B9694A">
        <w:rPr>
          <w:rFonts w:ascii="Arial" w:hAnsi="Arial" w:cs="Arial"/>
          <w:iCs/>
        </w:rPr>
        <w:t xml:space="preserve"> Das bedeutet, dass eigentlich alle Chromosomen mit 50% Wahrscheinlichkeit vertreten sein sollten.</w:t>
      </w:r>
      <w:r w:rsidR="00610158">
        <w:rPr>
          <w:rFonts w:ascii="Arial" w:hAnsi="Arial" w:cs="Arial"/>
          <w:iCs/>
        </w:rPr>
        <w:t xml:space="preserve"> Die Ähnlichkeit der Allele mit GV war größer als bei </w:t>
      </w:r>
      <w:proofErr w:type="spellStart"/>
      <w:r w:rsidR="00610158">
        <w:rPr>
          <w:rFonts w:ascii="Arial" w:hAnsi="Arial" w:cs="Arial"/>
          <w:iCs/>
        </w:rPr>
        <w:t>Seyval</w:t>
      </w:r>
      <w:proofErr w:type="spellEnd"/>
      <w:r w:rsidR="00610158">
        <w:rPr>
          <w:rFonts w:ascii="Arial" w:hAnsi="Arial" w:cs="Arial"/>
          <w:iCs/>
        </w:rPr>
        <w:t xml:space="preserve"> und daher auch geringere Veränderungen von Chromosomen beobachtbar. </w:t>
      </w:r>
    </w:p>
    <w:p w:rsidR="00B144A8" w:rsidRDefault="00C75FF8" w:rsidP="00653D21">
      <w:pPr>
        <w:spacing w:before="60"/>
        <w:rPr>
          <w:rFonts w:ascii="Arial" w:hAnsi="Arial" w:cs="Arial"/>
          <w:iCs/>
        </w:rPr>
      </w:pPr>
      <w:r>
        <w:rPr>
          <w:rFonts w:ascii="Arial" w:hAnsi="Arial" w:cs="Arial"/>
          <w:iCs/>
        </w:rPr>
        <w:lastRenderedPageBreak/>
        <w:t xml:space="preserve">Das Chromosom 1 ist ein relativ stabiles und bereits mit der Anwendung von 4 </w:t>
      </w:r>
      <w:r w:rsidR="00D718A0">
        <w:rPr>
          <w:rFonts w:ascii="Arial" w:hAnsi="Arial" w:cs="Arial"/>
          <w:iCs/>
        </w:rPr>
        <w:t xml:space="preserve">SSR </w:t>
      </w:r>
      <w:r>
        <w:rPr>
          <w:rFonts w:ascii="Arial" w:hAnsi="Arial" w:cs="Arial"/>
          <w:iCs/>
        </w:rPr>
        <w:t>Marker</w:t>
      </w:r>
      <w:r w:rsidR="00D718A0">
        <w:rPr>
          <w:rFonts w:ascii="Arial" w:hAnsi="Arial" w:cs="Arial"/>
          <w:iCs/>
        </w:rPr>
        <w:t>n</w:t>
      </w:r>
      <w:r>
        <w:rPr>
          <w:rFonts w:ascii="Arial" w:hAnsi="Arial" w:cs="Arial"/>
          <w:iCs/>
        </w:rPr>
        <w:t xml:space="preserve"> konnte eine </w:t>
      </w:r>
      <w:proofErr w:type="spellStart"/>
      <w:r>
        <w:rPr>
          <w:rFonts w:ascii="Arial" w:hAnsi="Arial" w:cs="Arial"/>
          <w:iCs/>
        </w:rPr>
        <w:t>chromosomale</w:t>
      </w:r>
      <w:proofErr w:type="spellEnd"/>
      <w:r>
        <w:rPr>
          <w:rFonts w:ascii="Arial" w:hAnsi="Arial" w:cs="Arial"/>
          <w:iCs/>
        </w:rPr>
        <w:t xml:space="preserve"> Vererbung definiert werden. </w:t>
      </w:r>
      <w:r w:rsidR="006E66FF">
        <w:rPr>
          <w:rFonts w:ascii="Arial" w:hAnsi="Arial" w:cs="Arial"/>
          <w:iCs/>
        </w:rPr>
        <w:t xml:space="preserve">Ein einziger Genotyp zeigte mehrfachen Verlust der </w:t>
      </w:r>
      <w:proofErr w:type="spellStart"/>
      <w:r w:rsidR="006E66FF">
        <w:rPr>
          <w:rFonts w:ascii="Arial" w:hAnsi="Arial" w:cs="Arial"/>
          <w:iCs/>
        </w:rPr>
        <w:t>Markeranlagerungstellen</w:t>
      </w:r>
      <w:proofErr w:type="spellEnd"/>
      <w:r w:rsidR="006E66FF">
        <w:rPr>
          <w:rFonts w:ascii="Arial" w:hAnsi="Arial" w:cs="Arial"/>
          <w:iCs/>
        </w:rPr>
        <w:t xml:space="preserve"> und </w:t>
      </w:r>
      <w:r w:rsidR="00D718A0">
        <w:rPr>
          <w:rFonts w:ascii="Arial" w:hAnsi="Arial" w:cs="Arial"/>
          <w:iCs/>
        </w:rPr>
        <w:t xml:space="preserve">seine Allele </w:t>
      </w:r>
      <w:r w:rsidR="006E66FF">
        <w:rPr>
          <w:rFonts w:ascii="Arial" w:hAnsi="Arial" w:cs="Arial"/>
          <w:iCs/>
        </w:rPr>
        <w:t>konnte</w:t>
      </w:r>
      <w:r w:rsidR="00D718A0">
        <w:rPr>
          <w:rFonts w:ascii="Arial" w:hAnsi="Arial" w:cs="Arial"/>
          <w:iCs/>
        </w:rPr>
        <w:t>n</w:t>
      </w:r>
      <w:r w:rsidR="006E66FF">
        <w:rPr>
          <w:rFonts w:ascii="Arial" w:hAnsi="Arial" w:cs="Arial"/>
          <w:iCs/>
        </w:rPr>
        <w:t xml:space="preserve"> daher nicht zugeordnet werden. Von beiden Elternsorten liegt eine gleichmäßige Verteilung der Chromosomen vor. </w:t>
      </w:r>
    </w:p>
    <w:p w:rsidR="00852F37" w:rsidRDefault="006E66FF" w:rsidP="00852F37">
      <w:pPr>
        <w:spacing w:before="60"/>
        <w:rPr>
          <w:rFonts w:ascii="Arial" w:hAnsi="Arial" w:cs="Arial"/>
          <w:iCs/>
        </w:rPr>
      </w:pPr>
      <w:r>
        <w:rPr>
          <w:rFonts w:ascii="Arial" w:hAnsi="Arial" w:cs="Arial"/>
          <w:iCs/>
        </w:rPr>
        <w:t xml:space="preserve">Das Chromosom 2 </w:t>
      </w:r>
      <w:r w:rsidR="00852F37">
        <w:rPr>
          <w:rFonts w:ascii="Arial" w:hAnsi="Arial" w:cs="Arial"/>
          <w:iCs/>
        </w:rPr>
        <w:t xml:space="preserve">ist ebenfalls ein relativ stabiles und bereits mit der Anwendung von 6 SSR Markern konnte eine </w:t>
      </w:r>
      <w:proofErr w:type="spellStart"/>
      <w:r w:rsidR="00852F37">
        <w:rPr>
          <w:rFonts w:ascii="Arial" w:hAnsi="Arial" w:cs="Arial"/>
          <w:iCs/>
        </w:rPr>
        <w:t>chromosomale</w:t>
      </w:r>
      <w:proofErr w:type="spellEnd"/>
      <w:r w:rsidR="00852F37">
        <w:rPr>
          <w:rFonts w:ascii="Arial" w:hAnsi="Arial" w:cs="Arial"/>
          <w:iCs/>
        </w:rPr>
        <w:t xml:space="preserve"> Vererbung definiert werden. Von beiden Elternsorten liegt eine gleichmäßige Verteilung der Chromosomen vor. </w:t>
      </w:r>
    </w:p>
    <w:p w:rsidR="00852F37" w:rsidRDefault="00852F37" w:rsidP="00852F37">
      <w:pPr>
        <w:spacing w:before="60"/>
        <w:rPr>
          <w:rFonts w:ascii="Arial" w:hAnsi="Arial" w:cs="Arial"/>
          <w:iCs/>
        </w:rPr>
      </w:pPr>
      <w:r>
        <w:rPr>
          <w:rFonts w:ascii="Arial" w:hAnsi="Arial" w:cs="Arial"/>
          <w:iCs/>
        </w:rPr>
        <w:t xml:space="preserve">Das Chromosom 3 </w:t>
      </w:r>
      <w:r w:rsidR="00F0217B">
        <w:rPr>
          <w:rFonts w:ascii="Arial" w:hAnsi="Arial" w:cs="Arial"/>
          <w:iCs/>
        </w:rPr>
        <w:t>zeigte sich auch sehr stabil</w:t>
      </w:r>
      <w:r w:rsidR="001559D3">
        <w:rPr>
          <w:rFonts w:ascii="Arial" w:hAnsi="Arial" w:cs="Arial"/>
          <w:iCs/>
        </w:rPr>
        <w:t>,</w:t>
      </w:r>
      <w:r w:rsidR="00F0217B">
        <w:rPr>
          <w:rFonts w:ascii="Arial" w:hAnsi="Arial" w:cs="Arial"/>
          <w:iCs/>
        </w:rPr>
        <w:t xml:space="preserve"> sodass mit wenigen Markern (4 SSR) ein Segregationsmuster erstellt werden konnte.</w:t>
      </w:r>
      <w:r w:rsidR="007673A4">
        <w:rPr>
          <w:rFonts w:ascii="Arial" w:hAnsi="Arial" w:cs="Arial"/>
          <w:iCs/>
        </w:rPr>
        <w:t xml:space="preserve"> Ein Genotyp 1929-45 zeigte keine eindeutige Zuordenbarkeit was das GV Chromosom betrifft. Dies könnte die Folge von einem </w:t>
      </w:r>
      <w:proofErr w:type="spellStart"/>
      <w:r w:rsidR="007673A4">
        <w:rPr>
          <w:rFonts w:ascii="Arial" w:hAnsi="Arial" w:cs="Arial"/>
          <w:iCs/>
        </w:rPr>
        <w:t>crossing</w:t>
      </w:r>
      <w:proofErr w:type="spellEnd"/>
      <w:r w:rsidR="00392DA8">
        <w:rPr>
          <w:rFonts w:ascii="Arial" w:hAnsi="Arial" w:cs="Arial"/>
          <w:iCs/>
        </w:rPr>
        <w:t>-</w:t>
      </w:r>
      <w:r w:rsidR="007673A4">
        <w:rPr>
          <w:rFonts w:ascii="Arial" w:hAnsi="Arial" w:cs="Arial"/>
          <w:iCs/>
        </w:rPr>
        <w:t xml:space="preserve"> </w:t>
      </w:r>
      <w:proofErr w:type="spellStart"/>
      <w:r w:rsidR="007673A4">
        <w:rPr>
          <w:rFonts w:ascii="Arial" w:hAnsi="Arial" w:cs="Arial"/>
          <w:iCs/>
        </w:rPr>
        <w:t>over</w:t>
      </w:r>
      <w:proofErr w:type="spellEnd"/>
      <w:r w:rsidR="007673A4">
        <w:rPr>
          <w:rFonts w:ascii="Arial" w:hAnsi="Arial" w:cs="Arial"/>
          <w:iCs/>
        </w:rPr>
        <w:t xml:space="preserve"> sein. Die Verteilung der Allele ist nicht ganz so gleichmäßig aber lässt keinen substantiellen Vorteil für ein bestimmtes Allel erkennen.</w:t>
      </w:r>
    </w:p>
    <w:p w:rsidR="007673A4" w:rsidRDefault="007673A4" w:rsidP="00852F37">
      <w:pPr>
        <w:spacing w:before="60"/>
        <w:rPr>
          <w:rFonts w:ascii="Arial" w:hAnsi="Arial" w:cs="Arial"/>
          <w:iCs/>
        </w:rPr>
      </w:pPr>
      <w:r>
        <w:rPr>
          <w:rFonts w:ascii="Arial" w:hAnsi="Arial" w:cs="Arial"/>
          <w:iCs/>
        </w:rPr>
        <w:t xml:space="preserve">Das Chromosom 4 </w:t>
      </w:r>
      <w:r w:rsidR="001559D3">
        <w:rPr>
          <w:rFonts w:ascii="Arial" w:hAnsi="Arial" w:cs="Arial"/>
          <w:iCs/>
        </w:rPr>
        <w:t>zeigte stärkere Abweichungen beim Segregationsmuster</w:t>
      </w:r>
      <w:r w:rsidR="00090190">
        <w:rPr>
          <w:rFonts w:ascii="Arial" w:hAnsi="Arial" w:cs="Arial"/>
          <w:iCs/>
        </w:rPr>
        <w:t xml:space="preserve"> und es wurden 7 SSR Marker benötigt um das Segregationsmuster zu bestimmen. Die Verteilung der Allele ist nicht ganz gleichmäßig aber lässt keinen substantiellen Vorteil für ein bestimmtes Chromosom  erkennen. Allerdings wurde beim Marker VVIP 77 eine eindeutige Bevorzugung des längeren </w:t>
      </w:r>
      <w:proofErr w:type="spellStart"/>
      <w:r w:rsidR="00090190">
        <w:rPr>
          <w:rFonts w:ascii="Arial" w:hAnsi="Arial" w:cs="Arial"/>
          <w:iCs/>
        </w:rPr>
        <w:t>Allelles</w:t>
      </w:r>
      <w:proofErr w:type="spellEnd"/>
      <w:r w:rsidR="00090190">
        <w:rPr>
          <w:rFonts w:ascii="Arial" w:hAnsi="Arial" w:cs="Arial"/>
          <w:iCs/>
        </w:rPr>
        <w:t xml:space="preserve"> erkannt. Es tritt praktisch kein Genotyp mit der kurzen Länge auf ausgenommen die </w:t>
      </w:r>
      <w:proofErr w:type="spellStart"/>
      <w:r w:rsidR="00090190">
        <w:rPr>
          <w:rFonts w:ascii="Arial" w:hAnsi="Arial" w:cs="Arial"/>
          <w:iCs/>
        </w:rPr>
        <w:t>Selbstungen</w:t>
      </w:r>
      <w:proofErr w:type="spellEnd"/>
      <w:r w:rsidR="00090190">
        <w:rPr>
          <w:rFonts w:ascii="Arial" w:hAnsi="Arial" w:cs="Arial"/>
          <w:iCs/>
        </w:rPr>
        <w:t xml:space="preserve">, die beide GV </w:t>
      </w:r>
      <w:proofErr w:type="spellStart"/>
      <w:r w:rsidR="00090190">
        <w:rPr>
          <w:rFonts w:ascii="Arial" w:hAnsi="Arial" w:cs="Arial"/>
          <w:iCs/>
        </w:rPr>
        <w:t>Allelle</w:t>
      </w:r>
      <w:proofErr w:type="spellEnd"/>
      <w:r w:rsidR="00090190">
        <w:rPr>
          <w:rFonts w:ascii="Arial" w:hAnsi="Arial" w:cs="Arial"/>
          <w:iCs/>
        </w:rPr>
        <w:t xml:space="preserve"> aufweisen. Dennoch liegt ein normales Segregationsmuster sowohl vom GV als auch von </w:t>
      </w:r>
      <w:proofErr w:type="spellStart"/>
      <w:r w:rsidR="00090190">
        <w:rPr>
          <w:rFonts w:ascii="Arial" w:hAnsi="Arial" w:cs="Arial"/>
          <w:iCs/>
        </w:rPr>
        <w:t>Malverina</w:t>
      </w:r>
      <w:proofErr w:type="spellEnd"/>
      <w:r w:rsidR="00090190">
        <w:rPr>
          <w:rFonts w:ascii="Arial" w:hAnsi="Arial" w:cs="Arial"/>
          <w:iCs/>
        </w:rPr>
        <w:t xml:space="preserve"> vor.</w:t>
      </w:r>
    </w:p>
    <w:p w:rsidR="00090190" w:rsidRDefault="00090190" w:rsidP="00852F37">
      <w:pPr>
        <w:spacing w:before="60"/>
        <w:rPr>
          <w:rFonts w:ascii="Arial" w:hAnsi="Arial" w:cs="Arial"/>
          <w:iCs/>
        </w:rPr>
      </w:pPr>
      <w:r>
        <w:rPr>
          <w:rFonts w:ascii="Arial" w:hAnsi="Arial" w:cs="Arial"/>
          <w:iCs/>
        </w:rPr>
        <w:t>Das Chromosom 5</w:t>
      </w:r>
      <w:r w:rsidR="00B86B40">
        <w:rPr>
          <w:rFonts w:ascii="Arial" w:hAnsi="Arial" w:cs="Arial"/>
          <w:iCs/>
        </w:rPr>
        <w:t xml:space="preserve"> zeigte sich zwar sehr stabil, sodass mit wenigen Markern (7 SSR) ein Segregationsmuster erstellt werden konnte. Allerdings war bei 6 Genotypen auf Grund der unterschiedlichen Präsenz von </w:t>
      </w:r>
      <w:proofErr w:type="spellStart"/>
      <w:r w:rsidR="00B86B40">
        <w:rPr>
          <w:rFonts w:ascii="Arial" w:hAnsi="Arial" w:cs="Arial"/>
          <w:iCs/>
        </w:rPr>
        <w:t>Allellen</w:t>
      </w:r>
      <w:proofErr w:type="spellEnd"/>
      <w:r w:rsidR="00B86B40">
        <w:rPr>
          <w:rFonts w:ascii="Arial" w:hAnsi="Arial" w:cs="Arial"/>
          <w:iCs/>
        </w:rPr>
        <w:t xml:space="preserve"> keine eindeutige Zuordnung des Chromosoms möglich. </w:t>
      </w:r>
    </w:p>
    <w:p w:rsidR="00B86B40" w:rsidRDefault="00B86B40" w:rsidP="00B86B40">
      <w:pPr>
        <w:spacing w:before="60"/>
        <w:rPr>
          <w:rFonts w:ascii="Arial" w:hAnsi="Arial" w:cs="Arial"/>
          <w:iCs/>
        </w:rPr>
      </w:pPr>
      <w:r>
        <w:rPr>
          <w:rFonts w:ascii="Arial" w:hAnsi="Arial" w:cs="Arial"/>
          <w:iCs/>
        </w:rPr>
        <w:t xml:space="preserve">Das Chromosom 6 ist ein relativ stabiles und bereits mit der Anwendung von 4 SSR Markern konnte eine </w:t>
      </w:r>
      <w:proofErr w:type="spellStart"/>
      <w:r>
        <w:rPr>
          <w:rFonts w:ascii="Arial" w:hAnsi="Arial" w:cs="Arial"/>
          <w:iCs/>
        </w:rPr>
        <w:t>chromosomale</w:t>
      </w:r>
      <w:proofErr w:type="spellEnd"/>
      <w:r>
        <w:rPr>
          <w:rFonts w:ascii="Arial" w:hAnsi="Arial" w:cs="Arial"/>
          <w:iCs/>
        </w:rPr>
        <w:t xml:space="preserve"> Vererbung definiert werden. Von beiden Elternsorten liegt eine gleichmäßige Verteilung der Chromosomen vor. Allerdings war bei 4 Genotypen keine eindeutige </w:t>
      </w:r>
      <w:proofErr w:type="spellStart"/>
      <w:r>
        <w:rPr>
          <w:rFonts w:ascii="Arial" w:hAnsi="Arial" w:cs="Arial"/>
          <w:iCs/>
        </w:rPr>
        <w:t>chromosomale</w:t>
      </w:r>
      <w:proofErr w:type="spellEnd"/>
      <w:r>
        <w:rPr>
          <w:rFonts w:ascii="Arial" w:hAnsi="Arial" w:cs="Arial"/>
          <w:iCs/>
        </w:rPr>
        <w:t xml:space="preserve"> Vererbung erkennbar.</w:t>
      </w:r>
    </w:p>
    <w:p w:rsidR="00B86B40" w:rsidRDefault="00B86B40" w:rsidP="00B86B40">
      <w:pPr>
        <w:spacing w:before="60"/>
        <w:rPr>
          <w:rFonts w:ascii="Arial" w:hAnsi="Arial" w:cs="Arial"/>
          <w:iCs/>
        </w:rPr>
      </w:pPr>
      <w:r>
        <w:rPr>
          <w:rFonts w:ascii="Arial" w:hAnsi="Arial" w:cs="Arial"/>
          <w:iCs/>
        </w:rPr>
        <w:t>Das Chromosom 7</w:t>
      </w:r>
      <w:r w:rsidR="00392DA8">
        <w:rPr>
          <w:rFonts w:ascii="Arial" w:hAnsi="Arial" w:cs="Arial"/>
          <w:iCs/>
        </w:rPr>
        <w:t xml:space="preserve"> ist zwar ein stabiles Chromosom was die Vererbung der GV Allele betrifft, aber nicht was die </w:t>
      </w:r>
      <w:proofErr w:type="spellStart"/>
      <w:r w:rsidR="00392DA8">
        <w:rPr>
          <w:rFonts w:ascii="Arial" w:hAnsi="Arial" w:cs="Arial"/>
          <w:iCs/>
        </w:rPr>
        <w:t>Malverina</w:t>
      </w:r>
      <w:proofErr w:type="spellEnd"/>
      <w:r w:rsidR="00392DA8">
        <w:rPr>
          <w:rFonts w:ascii="Arial" w:hAnsi="Arial" w:cs="Arial"/>
          <w:iCs/>
        </w:rPr>
        <w:t xml:space="preserve"> Chromosomen anbelangt. Es ist auch das kürzere Allel bevorzugt weitergegeben worden, sodass keine gleichmäßige Chromosomen Verteilung bei </w:t>
      </w:r>
      <w:proofErr w:type="spellStart"/>
      <w:r w:rsidR="00392DA8">
        <w:rPr>
          <w:rFonts w:ascii="Arial" w:hAnsi="Arial" w:cs="Arial"/>
          <w:iCs/>
        </w:rPr>
        <w:t>Malverina</w:t>
      </w:r>
      <w:proofErr w:type="spellEnd"/>
      <w:r w:rsidR="00392DA8">
        <w:rPr>
          <w:rFonts w:ascii="Arial" w:hAnsi="Arial" w:cs="Arial"/>
          <w:iCs/>
        </w:rPr>
        <w:t xml:space="preserve"> vorliegt. Es wurden 8 SSR Marker eingesetzt und damit die </w:t>
      </w:r>
      <w:proofErr w:type="spellStart"/>
      <w:r w:rsidR="00392DA8">
        <w:rPr>
          <w:rFonts w:ascii="Arial" w:hAnsi="Arial" w:cs="Arial"/>
          <w:iCs/>
        </w:rPr>
        <w:t>chromosomale</w:t>
      </w:r>
      <w:proofErr w:type="spellEnd"/>
      <w:r w:rsidR="00392DA8">
        <w:rPr>
          <w:rFonts w:ascii="Arial" w:hAnsi="Arial" w:cs="Arial"/>
          <w:iCs/>
        </w:rPr>
        <w:t xml:space="preserve"> Vererbung definiert.</w:t>
      </w:r>
    </w:p>
    <w:p w:rsidR="00392DA8" w:rsidRDefault="00392DA8" w:rsidP="00B86B40">
      <w:pPr>
        <w:spacing w:before="60"/>
        <w:rPr>
          <w:rFonts w:ascii="Arial" w:hAnsi="Arial" w:cs="Arial"/>
          <w:iCs/>
        </w:rPr>
      </w:pPr>
      <w:r>
        <w:rPr>
          <w:rFonts w:ascii="Arial" w:hAnsi="Arial" w:cs="Arial"/>
          <w:iCs/>
        </w:rPr>
        <w:t xml:space="preserve">Das Chromosom 8 ist zwar ein stabiles Chromosom, aber es waren 8 SSR Marker nötig um das Segregationsmuster zu bestimmen. </w:t>
      </w:r>
      <w:r w:rsidR="00AE6900">
        <w:rPr>
          <w:rFonts w:ascii="Arial" w:hAnsi="Arial" w:cs="Arial"/>
          <w:iCs/>
        </w:rPr>
        <w:t xml:space="preserve">Die Verteilung ist nicht ganz gleichmäßig, aber es ist </w:t>
      </w:r>
      <w:r w:rsidR="00682B80">
        <w:rPr>
          <w:rFonts w:ascii="Arial" w:hAnsi="Arial" w:cs="Arial"/>
          <w:iCs/>
        </w:rPr>
        <w:t xml:space="preserve">auch </w:t>
      </w:r>
      <w:r w:rsidR="00AE6900">
        <w:rPr>
          <w:rFonts w:ascii="Arial" w:hAnsi="Arial" w:cs="Arial"/>
          <w:iCs/>
        </w:rPr>
        <w:t>keine eindeutig Bevorzugung erkennbar.</w:t>
      </w:r>
      <w:r w:rsidR="00682B80">
        <w:rPr>
          <w:rFonts w:ascii="Arial" w:hAnsi="Arial" w:cs="Arial"/>
          <w:iCs/>
        </w:rPr>
        <w:t xml:space="preserve"> Bei der </w:t>
      </w:r>
      <w:proofErr w:type="spellStart"/>
      <w:r w:rsidR="00682B80">
        <w:rPr>
          <w:rFonts w:ascii="Arial" w:hAnsi="Arial" w:cs="Arial"/>
          <w:iCs/>
        </w:rPr>
        <w:t>Malverina</w:t>
      </w:r>
      <w:proofErr w:type="spellEnd"/>
      <w:r w:rsidR="00682B80">
        <w:rPr>
          <w:rFonts w:ascii="Arial" w:hAnsi="Arial" w:cs="Arial"/>
          <w:iCs/>
        </w:rPr>
        <w:t xml:space="preserve"> Segregation sind 8 Genotypen, bei denen keine eindeutige Zuordnung eines </w:t>
      </w:r>
      <w:proofErr w:type="gramStart"/>
      <w:r w:rsidR="00682B80">
        <w:rPr>
          <w:rFonts w:ascii="Arial" w:hAnsi="Arial" w:cs="Arial"/>
          <w:iCs/>
        </w:rPr>
        <w:t>Chromosom</w:t>
      </w:r>
      <w:proofErr w:type="gramEnd"/>
      <w:r w:rsidR="00682B80">
        <w:rPr>
          <w:rFonts w:ascii="Arial" w:hAnsi="Arial" w:cs="Arial"/>
          <w:iCs/>
        </w:rPr>
        <w:t xml:space="preserve"> möglich ist.</w:t>
      </w:r>
    </w:p>
    <w:p w:rsidR="00586E3A" w:rsidRDefault="00682B80" w:rsidP="00586E3A">
      <w:pPr>
        <w:spacing w:before="60"/>
        <w:rPr>
          <w:rFonts w:ascii="Arial" w:hAnsi="Arial" w:cs="Arial"/>
          <w:iCs/>
        </w:rPr>
      </w:pPr>
      <w:r>
        <w:rPr>
          <w:rFonts w:ascii="Arial" w:hAnsi="Arial" w:cs="Arial"/>
          <w:iCs/>
        </w:rPr>
        <w:t xml:space="preserve">Das Chromosom 9 </w:t>
      </w:r>
      <w:r w:rsidR="00586E3A">
        <w:rPr>
          <w:rFonts w:ascii="Arial" w:hAnsi="Arial" w:cs="Arial"/>
          <w:iCs/>
        </w:rPr>
        <w:t xml:space="preserve">ist ein relativ stabiles und bereits mit der Anwendung von 4 SSR Markern konnte eine </w:t>
      </w:r>
      <w:proofErr w:type="spellStart"/>
      <w:r w:rsidR="00586E3A">
        <w:rPr>
          <w:rFonts w:ascii="Arial" w:hAnsi="Arial" w:cs="Arial"/>
          <w:iCs/>
        </w:rPr>
        <w:t>chromosomale</w:t>
      </w:r>
      <w:proofErr w:type="spellEnd"/>
      <w:r w:rsidR="00586E3A">
        <w:rPr>
          <w:rFonts w:ascii="Arial" w:hAnsi="Arial" w:cs="Arial"/>
          <w:iCs/>
        </w:rPr>
        <w:t xml:space="preserve"> Vererbung definiert werden. Von beiden Elternsorten liegt eine gleichmäßige Verteilung der Chromosomen vor. </w:t>
      </w:r>
    </w:p>
    <w:p w:rsidR="00586E3A" w:rsidRDefault="00586E3A" w:rsidP="00586E3A">
      <w:pPr>
        <w:spacing w:before="60"/>
        <w:rPr>
          <w:rFonts w:ascii="Arial" w:hAnsi="Arial" w:cs="Arial"/>
          <w:iCs/>
        </w:rPr>
      </w:pPr>
      <w:r>
        <w:rPr>
          <w:rFonts w:ascii="Arial" w:hAnsi="Arial" w:cs="Arial"/>
          <w:iCs/>
        </w:rPr>
        <w:t xml:space="preserve">Das Chromosom 10 </w:t>
      </w:r>
      <w:r w:rsidR="00336EEE">
        <w:rPr>
          <w:rFonts w:ascii="Arial" w:hAnsi="Arial" w:cs="Arial"/>
          <w:iCs/>
        </w:rPr>
        <w:t xml:space="preserve">ist ein relativ stabiles und bereits mit der Anwendung von 5 SSR Markern konnte eine </w:t>
      </w:r>
      <w:proofErr w:type="spellStart"/>
      <w:r w:rsidR="00336EEE">
        <w:rPr>
          <w:rFonts w:ascii="Arial" w:hAnsi="Arial" w:cs="Arial"/>
          <w:iCs/>
        </w:rPr>
        <w:t>chromosomale</w:t>
      </w:r>
      <w:proofErr w:type="spellEnd"/>
      <w:r w:rsidR="00336EEE">
        <w:rPr>
          <w:rFonts w:ascii="Arial" w:hAnsi="Arial" w:cs="Arial"/>
          <w:iCs/>
        </w:rPr>
        <w:t xml:space="preserve"> Vererbung definiert werden. Die Verteilung ist nicht ganz gleichmäßig und so konnte beobachtet werden, dass bei GV das kürzere Allel jeweils seltener auftritt und sich das über das Chromosom einheitlich darstellt.</w:t>
      </w:r>
    </w:p>
    <w:p w:rsidR="00336EEE" w:rsidRDefault="00336EEE" w:rsidP="00586E3A">
      <w:pPr>
        <w:spacing w:before="60"/>
        <w:rPr>
          <w:rFonts w:ascii="Arial" w:hAnsi="Arial" w:cs="Arial"/>
          <w:iCs/>
        </w:rPr>
      </w:pPr>
      <w:r>
        <w:rPr>
          <w:rFonts w:ascii="Arial" w:hAnsi="Arial" w:cs="Arial"/>
          <w:iCs/>
        </w:rPr>
        <w:t xml:space="preserve">Das Chromosom 11 </w:t>
      </w:r>
      <w:r w:rsidR="00C75ACA">
        <w:rPr>
          <w:rFonts w:ascii="Arial" w:hAnsi="Arial" w:cs="Arial"/>
          <w:iCs/>
        </w:rPr>
        <w:t xml:space="preserve">ist ein relativ stabiles und bereits mit der Anwendung von 5 SSR Markern konnte eine </w:t>
      </w:r>
      <w:proofErr w:type="spellStart"/>
      <w:r w:rsidR="00C75ACA">
        <w:rPr>
          <w:rFonts w:ascii="Arial" w:hAnsi="Arial" w:cs="Arial"/>
          <w:iCs/>
        </w:rPr>
        <w:t>chromosomale</w:t>
      </w:r>
      <w:proofErr w:type="spellEnd"/>
      <w:r w:rsidR="00C75ACA">
        <w:rPr>
          <w:rFonts w:ascii="Arial" w:hAnsi="Arial" w:cs="Arial"/>
          <w:iCs/>
        </w:rPr>
        <w:t xml:space="preserve"> Vererbung definiert werden. Die Verteilung ist ziemlich gleichmäßig aber es konnte beobachtet werden, dass </w:t>
      </w:r>
      <w:proofErr w:type="spellStart"/>
      <w:r w:rsidR="00C75ACA">
        <w:rPr>
          <w:rFonts w:ascii="Arial" w:hAnsi="Arial" w:cs="Arial"/>
          <w:iCs/>
        </w:rPr>
        <w:t>Malverina</w:t>
      </w:r>
      <w:proofErr w:type="spellEnd"/>
      <w:r w:rsidR="00C75ACA">
        <w:rPr>
          <w:rFonts w:ascii="Arial" w:hAnsi="Arial" w:cs="Arial"/>
          <w:iCs/>
        </w:rPr>
        <w:t xml:space="preserve"> auf diesem Chromosom weitgehend </w:t>
      </w:r>
      <w:proofErr w:type="spellStart"/>
      <w:r w:rsidR="00C75ACA">
        <w:rPr>
          <w:rFonts w:ascii="Arial" w:hAnsi="Arial" w:cs="Arial"/>
          <w:iCs/>
        </w:rPr>
        <w:t>monomorphe</w:t>
      </w:r>
      <w:proofErr w:type="spellEnd"/>
      <w:r w:rsidR="00C75ACA">
        <w:rPr>
          <w:rFonts w:ascii="Arial" w:hAnsi="Arial" w:cs="Arial"/>
          <w:iCs/>
        </w:rPr>
        <w:t xml:space="preserve"> Allele besitzt. Dies erschwerte eine eindeutige Zuordnung des Chromosoms.</w:t>
      </w:r>
    </w:p>
    <w:p w:rsidR="00C75ACA" w:rsidRDefault="00C75ACA" w:rsidP="00586E3A">
      <w:pPr>
        <w:spacing w:before="60"/>
        <w:rPr>
          <w:rFonts w:ascii="Arial" w:hAnsi="Arial" w:cs="Arial"/>
          <w:iCs/>
        </w:rPr>
      </w:pPr>
      <w:r>
        <w:rPr>
          <w:rFonts w:ascii="Arial" w:hAnsi="Arial" w:cs="Arial"/>
          <w:iCs/>
        </w:rPr>
        <w:t xml:space="preserve">Das Chromosom 12 </w:t>
      </w:r>
      <w:r w:rsidR="001A5C19">
        <w:rPr>
          <w:rFonts w:ascii="Arial" w:hAnsi="Arial" w:cs="Arial"/>
          <w:iCs/>
        </w:rPr>
        <w:t xml:space="preserve">ist ein relativ stabiles und bereits mit der Anwendung von 6 SSR Markern konnte eine </w:t>
      </w:r>
      <w:proofErr w:type="spellStart"/>
      <w:r w:rsidR="001A5C19">
        <w:rPr>
          <w:rFonts w:ascii="Arial" w:hAnsi="Arial" w:cs="Arial"/>
          <w:iCs/>
        </w:rPr>
        <w:t>chromosomale</w:t>
      </w:r>
      <w:proofErr w:type="spellEnd"/>
      <w:r w:rsidR="001A5C19">
        <w:rPr>
          <w:rFonts w:ascii="Arial" w:hAnsi="Arial" w:cs="Arial"/>
          <w:iCs/>
        </w:rPr>
        <w:t xml:space="preserve"> Vererbung definiert werden. Die Verteilung ist nicht ganz gleichmäßig und so konnte bei GV eine ungleiche Vererbung festgestellt werden.</w:t>
      </w:r>
      <w:r w:rsidR="0040276A">
        <w:rPr>
          <w:rFonts w:ascii="Arial" w:hAnsi="Arial" w:cs="Arial"/>
          <w:iCs/>
        </w:rPr>
        <w:t xml:space="preserve"> </w:t>
      </w:r>
      <w:r w:rsidR="001A5C19">
        <w:rPr>
          <w:rFonts w:ascii="Arial" w:hAnsi="Arial" w:cs="Arial"/>
          <w:iCs/>
        </w:rPr>
        <w:t xml:space="preserve">Ein Genotyp war </w:t>
      </w:r>
      <w:r w:rsidR="0040276A">
        <w:rPr>
          <w:rFonts w:ascii="Arial" w:hAnsi="Arial" w:cs="Arial"/>
          <w:iCs/>
        </w:rPr>
        <w:t xml:space="preserve">mit dem </w:t>
      </w:r>
      <w:proofErr w:type="spellStart"/>
      <w:r w:rsidR="0077631D">
        <w:rPr>
          <w:rFonts w:ascii="Arial" w:hAnsi="Arial" w:cs="Arial"/>
          <w:iCs/>
        </w:rPr>
        <w:t>M</w:t>
      </w:r>
      <w:r w:rsidR="0040276A">
        <w:rPr>
          <w:rFonts w:ascii="Arial" w:hAnsi="Arial" w:cs="Arial"/>
          <w:iCs/>
        </w:rPr>
        <w:t>alverina</w:t>
      </w:r>
      <w:proofErr w:type="spellEnd"/>
      <w:r w:rsidR="0040276A">
        <w:rPr>
          <w:rFonts w:ascii="Arial" w:hAnsi="Arial" w:cs="Arial"/>
          <w:iCs/>
        </w:rPr>
        <w:t xml:space="preserve"> Chromosom </w:t>
      </w:r>
      <w:r w:rsidR="001A5C19">
        <w:rPr>
          <w:rFonts w:ascii="Arial" w:hAnsi="Arial" w:cs="Arial"/>
          <w:iCs/>
        </w:rPr>
        <w:t>nicht eindeutig zuordenbar.</w:t>
      </w:r>
    </w:p>
    <w:p w:rsidR="0040276A" w:rsidRDefault="001A5C19" w:rsidP="0040276A">
      <w:pPr>
        <w:spacing w:before="60"/>
        <w:rPr>
          <w:rFonts w:ascii="Arial" w:hAnsi="Arial" w:cs="Arial"/>
          <w:iCs/>
        </w:rPr>
      </w:pPr>
      <w:r>
        <w:rPr>
          <w:rFonts w:ascii="Arial" w:hAnsi="Arial" w:cs="Arial"/>
          <w:iCs/>
        </w:rPr>
        <w:t>Das Chromosom 13</w:t>
      </w:r>
      <w:r w:rsidR="0040276A" w:rsidRPr="0040276A">
        <w:rPr>
          <w:rFonts w:ascii="Arial" w:hAnsi="Arial" w:cs="Arial"/>
          <w:iCs/>
        </w:rPr>
        <w:t xml:space="preserve"> </w:t>
      </w:r>
      <w:r w:rsidR="0040276A">
        <w:rPr>
          <w:rFonts w:ascii="Arial" w:hAnsi="Arial" w:cs="Arial"/>
          <w:iCs/>
        </w:rPr>
        <w:t xml:space="preserve">ist ein weniger stabiles und es konnte zwar mit der Anwendung von 7 SSR Markern eine </w:t>
      </w:r>
      <w:proofErr w:type="spellStart"/>
      <w:r w:rsidR="0040276A">
        <w:rPr>
          <w:rFonts w:ascii="Arial" w:hAnsi="Arial" w:cs="Arial"/>
          <w:iCs/>
        </w:rPr>
        <w:t>chromosomale</w:t>
      </w:r>
      <w:proofErr w:type="spellEnd"/>
      <w:r w:rsidR="0040276A">
        <w:rPr>
          <w:rFonts w:ascii="Arial" w:hAnsi="Arial" w:cs="Arial"/>
          <w:iCs/>
        </w:rPr>
        <w:t xml:space="preserve"> Vererbung definiert werden Aber bei fast allen Markern gibt es mehrere Genotypen wo keine </w:t>
      </w:r>
      <w:proofErr w:type="spellStart"/>
      <w:r w:rsidR="0040276A">
        <w:rPr>
          <w:rFonts w:ascii="Arial" w:hAnsi="Arial" w:cs="Arial"/>
          <w:iCs/>
        </w:rPr>
        <w:t>locus</w:t>
      </w:r>
      <w:proofErr w:type="spellEnd"/>
      <w:r w:rsidR="0040276A">
        <w:rPr>
          <w:rFonts w:ascii="Arial" w:hAnsi="Arial" w:cs="Arial"/>
          <w:iCs/>
        </w:rPr>
        <w:t xml:space="preserve"> </w:t>
      </w:r>
      <w:r w:rsidR="001A6D54">
        <w:rPr>
          <w:rFonts w:ascii="Arial" w:hAnsi="Arial" w:cs="Arial"/>
          <w:iCs/>
        </w:rPr>
        <w:t>E</w:t>
      </w:r>
      <w:r w:rsidR="0040276A">
        <w:rPr>
          <w:rFonts w:ascii="Arial" w:hAnsi="Arial" w:cs="Arial"/>
          <w:iCs/>
        </w:rPr>
        <w:t>rkennung stattfindet. Die Verteilung ist nicht ganz gleichmäßig aber eine wesentliche Bevorzugung konnte nicht erkannt werden.</w:t>
      </w:r>
      <w:r w:rsidR="0040276A" w:rsidRPr="0040276A">
        <w:rPr>
          <w:rFonts w:ascii="Arial" w:hAnsi="Arial" w:cs="Arial"/>
          <w:iCs/>
        </w:rPr>
        <w:t xml:space="preserve"> </w:t>
      </w:r>
      <w:r w:rsidR="0040276A">
        <w:rPr>
          <w:rFonts w:ascii="Arial" w:hAnsi="Arial" w:cs="Arial"/>
          <w:iCs/>
        </w:rPr>
        <w:t>Zwei Genotyp</w:t>
      </w:r>
      <w:r w:rsidR="001A6D54">
        <w:rPr>
          <w:rFonts w:ascii="Arial" w:hAnsi="Arial" w:cs="Arial"/>
          <w:iCs/>
        </w:rPr>
        <w:t>en</w:t>
      </w:r>
      <w:r w:rsidR="0040276A">
        <w:rPr>
          <w:rFonts w:ascii="Arial" w:hAnsi="Arial" w:cs="Arial"/>
          <w:iCs/>
        </w:rPr>
        <w:t xml:space="preserve"> war</w:t>
      </w:r>
      <w:r w:rsidR="001A6D54">
        <w:rPr>
          <w:rFonts w:ascii="Arial" w:hAnsi="Arial" w:cs="Arial"/>
          <w:iCs/>
        </w:rPr>
        <w:t>en</w:t>
      </w:r>
      <w:r w:rsidR="0040276A">
        <w:rPr>
          <w:rFonts w:ascii="Arial" w:hAnsi="Arial" w:cs="Arial"/>
          <w:iCs/>
        </w:rPr>
        <w:t xml:space="preserve"> mit dem </w:t>
      </w:r>
      <w:proofErr w:type="spellStart"/>
      <w:r w:rsidR="001A6D54">
        <w:rPr>
          <w:rFonts w:ascii="Arial" w:hAnsi="Arial" w:cs="Arial"/>
          <w:iCs/>
        </w:rPr>
        <w:t>M</w:t>
      </w:r>
      <w:r w:rsidR="0040276A">
        <w:rPr>
          <w:rFonts w:ascii="Arial" w:hAnsi="Arial" w:cs="Arial"/>
          <w:iCs/>
        </w:rPr>
        <w:t>alverina</w:t>
      </w:r>
      <w:proofErr w:type="spellEnd"/>
      <w:r w:rsidR="0040276A">
        <w:rPr>
          <w:rFonts w:ascii="Arial" w:hAnsi="Arial" w:cs="Arial"/>
          <w:iCs/>
        </w:rPr>
        <w:t xml:space="preserve"> Chromosom nicht eindeutig zuordenbar.</w:t>
      </w:r>
    </w:p>
    <w:p w:rsidR="001A6D54" w:rsidRDefault="001A6D54" w:rsidP="0040276A">
      <w:pPr>
        <w:spacing w:before="60"/>
        <w:rPr>
          <w:rFonts w:ascii="Arial" w:hAnsi="Arial" w:cs="Arial"/>
          <w:iCs/>
        </w:rPr>
      </w:pPr>
      <w:r>
        <w:rPr>
          <w:rFonts w:ascii="Arial" w:hAnsi="Arial" w:cs="Arial"/>
          <w:iCs/>
        </w:rPr>
        <w:t>Das Chromosom 14</w:t>
      </w:r>
      <w:r w:rsidRPr="001A6D54">
        <w:rPr>
          <w:rFonts w:ascii="Arial" w:hAnsi="Arial" w:cs="Arial"/>
          <w:iCs/>
        </w:rPr>
        <w:t xml:space="preserve"> </w:t>
      </w:r>
      <w:r>
        <w:rPr>
          <w:rFonts w:ascii="Arial" w:hAnsi="Arial" w:cs="Arial"/>
          <w:iCs/>
        </w:rPr>
        <w:t xml:space="preserve">ist ein weniger stabiles und es konnte zwar mit der Anwendung von 6 SSR Markern eine </w:t>
      </w:r>
      <w:proofErr w:type="spellStart"/>
      <w:r>
        <w:rPr>
          <w:rFonts w:ascii="Arial" w:hAnsi="Arial" w:cs="Arial"/>
          <w:iCs/>
        </w:rPr>
        <w:t>chromosomale</w:t>
      </w:r>
      <w:proofErr w:type="spellEnd"/>
      <w:r>
        <w:rPr>
          <w:rFonts w:ascii="Arial" w:hAnsi="Arial" w:cs="Arial"/>
          <w:iCs/>
        </w:rPr>
        <w:t xml:space="preserve"> Vererbung definiert werden Aber bei zwei Markern gibt es mehrere Genotypen wo keine </w:t>
      </w:r>
      <w:proofErr w:type="spellStart"/>
      <w:r>
        <w:rPr>
          <w:rFonts w:ascii="Arial" w:hAnsi="Arial" w:cs="Arial"/>
          <w:iCs/>
        </w:rPr>
        <w:t>locus</w:t>
      </w:r>
      <w:proofErr w:type="spellEnd"/>
      <w:r>
        <w:rPr>
          <w:rFonts w:ascii="Arial" w:hAnsi="Arial" w:cs="Arial"/>
          <w:iCs/>
        </w:rPr>
        <w:t xml:space="preserve"> Erkennung stattfinde</w:t>
      </w:r>
      <w:r w:rsidR="0077631D">
        <w:rPr>
          <w:rFonts w:ascii="Arial" w:hAnsi="Arial" w:cs="Arial"/>
          <w:iCs/>
        </w:rPr>
        <w:t>n konnte</w:t>
      </w:r>
      <w:r>
        <w:rPr>
          <w:rFonts w:ascii="Arial" w:hAnsi="Arial" w:cs="Arial"/>
          <w:iCs/>
        </w:rPr>
        <w:t>. Die Verteilung ist nicht ganz gleichmäßig aber eine wesentliche Bevorzugung konnte nicht erkannt werden.</w:t>
      </w:r>
      <w:r w:rsidRPr="0040276A">
        <w:rPr>
          <w:rFonts w:ascii="Arial" w:hAnsi="Arial" w:cs="Arial"/>
          <w:iCs/>
        </w:rPr>
        <w:t xml:space="preserve"> </w:t>
      </w:r>
      <w:proofErr w:type="spellStart"/>
      <w:r w:rsidR="0077631D">
        <w:rPr>
          <w:rFonts w:ascii="Arial" w:hAnsi="Arial" w:cs="Arial"/>
          <w:iCs/>
        </w:rPr>
        <w:t>Vier</w:t>
      </w:r>
      <w:r>
        <w:rPr>
          <w:rFonts w:ascii="Arial" w:hAnsi="Arial" w:cs="Arial"/>
          <w:iCs/>
        </w:rPr>
        <w:t>i</w:t>
      </w:r>
      <w:proofErr w:type="spellEnd"/>
      <w:r>
        <w:rPr>
          <w:rFonts w:ascii="Arial" w:hAnsi="Arial" w:cs="Arial"/>
          <w:iCs/>
        </w:rPr>
        <w:t xml:space="preserve"> Genotypen waren mit dem </w:t>
      </w:r>
      <w:proofErr w:type="spellStart"/>
      <w:r>
        <w:rPr>
          <w:rFonts w:ascii="Arial" w:hAnsi="Arial" w:cs="Arial"/>
          <w:iCs/>
        </w:rPr>
        <w:t>Malverina</w:t>
      </w:r>
      <w:proofErr w:type="spellEnd"/>
      <w:r>
        <w:rPr>
          <w:rFonts w:ascii="Arial" w:hAnsi="Arial" w:cs="Arial"/>
          <w:iCs/>
        </w:rPr>
        <w:t xml:space="preserve"> Chromosom nicht eindeutig zuordenbar.</w:t>
      </w:r>
    </w:p>
    <w:p w:rsidR="0077631D" w:rsidRDefault="0077631D" w:rsidP="0040276A">
      <w:pPr>
        <w:spacing w:before="60"/>
        <w:rPr>
          <w:rFonts w:ascii="Arial" w:hAnsi="Arial" w:cs="Arial"/>
          <w:iCs/>
        </w:rPr>
      </w:pPr>
      <w:r>
        <w:rPr>
          <w:rFonts w:ascii="Arial" w:hAnsi="Arial" w:cs="Arial"/>
          <w:iCs/>
        </w:rPr>
        <w:t xml:space="preserve">Das Chromosom 15 </w:t>
      </w:r>
      <w:r w:rsidR="006410BF">
        <w:rPr>
          <w:rFonts w:ascii="Arial" w:hAnsi="Arial" w:cs="Arial"/>
          <w:iCs/>
        </w:rPr>
        <w:t xml:space="preserve">ist ein relativ stabiles und bereits mit der Anwendung von 4 SSR Markern konnte eine </w:t>
      </w:r>
      <w:proofErr w:type="spellStart"/>
      <w:r w:rsidR="006410BF">
        <w:rPr>
          <w:rFonts w:ascii="Arial" w:hAnsi="Arial" w:cs="Arial"/>
          <w:iCs/>
        </w:rPr>
        <w:t>chromosomale</w:t>
      </w:r>
      <w:proofErr w:type="spellEnd"/>
      <w:r w:rsidR="006410BF">
        <w:rPr>
          <w:rFonts w:ascii="Arial" w:hAnsi="Arial" w:cs="Arial"/>
          <w:iCs/>
        </w:rPr>
        <w:t xml:space="preserve"> Vererbung definiert werden. Von beiden Elternsorten liegt eine gleichmäßige Verteilung der Chromosomen vor.</w:t>
      </w:r>
    </w:p>
    <w:p w:rsidR="006410BF" w:rsidRDefault="006410BF" w:rsidP="0040276A">
      <w:pPr>
        <w:spacing w:before="60"/>
        <w:rPr>
          <w:rFonts w:ascii="Arial" w:hAnsi="Arial" w:cs="Arial"/>
          <w:iCs/>
        </w:rPr>
      </w:pPr>
      <w:r>
        <w:rPr>
          <w:rFonts w:ascii="Arial" w:hAnsi="Arial" w:cs="Arial"/>
          <w:iCs/>
        </w:rPr>
        <w:t>Das Chromosom 16</w:t>
      </w:r>
      <w:r w:rsidR="00FE511C" w:rsidRPr="00FE511C">
        <w:rPr>
          <w:rFonts w:ascii="Arial" w:hAnsi="Arial" w:cs="Arial"/>
          <w:iCs/>
        </w:rPr>
        <w:t xml:space="preserve"> </w:t>
      </w:r>
      <w:r w:rsidR="00FE511C">
        <w:rPr>
          <w:rFonts w:ascii="Arial" w:hAnsi="Arial" w:cs="Arial"/>
          <w:iCs/>
        </w:rPr>
        <w:t xml:space="preserve">ist ein weniger stabiles und es konnte zwar mit der Anwendung von 5 SSR Markern eine </w:t>
      </w:r>
      <w:proofErr w:type="spellStart"/>
      <w:r w:rsidR="00FE511C">
        <w:rPr>
          <w:rFonts w:ascii="Arial" w:hAnsi="Arial" w:cs="Arial"/>
          <w:iCs/>
        </w:rPr>
        <w:t>chromosomale</w:t>
      </w:r>
      <w:proofErr w:type="spellEnd"/>
      <w:r w:rsidR="00FE511C">
        <w:rPr>
          <w:rFonts w:ascii="Arial" w:hAnsi="Arial" w:cs="Arial"/>
          <w:iCs/>
        </w:rPr>
        <w:t xml:space="preserve"> Vererbung definiert werden Aber bei zwei Markern gibt es mehrere Genotypen wo keine </w:t>
      </w:r>
      <w:proofErr w:type="spellStart"/>
      <w:r w:rsidR="00FE511C">
        <w:rPr>
          <w:rFonts w:ascii="Arial" w:hAnsi="Arial" w:cs="Arial"/>
          <w:iCs/>
        </w:rPr>
        <w:t>locus</w:t>
      </w:r>
      <w:proofErr w:type="spellEnd"/>
      <w:r w:rsidR="00FE511C">
        <w:rPr>
          <w:rFonts w:ascii="Arial" w:hAnsi="Arial" w:cs="Arial"/>
          <w:iCs/>
        </w:rPr>
        <w:t xml:space="preserve"> Erkennung stattfinden konnte. Die Verteilung ist nicht ganz gleichmäßig aber eine wesentliche Bevorzugung konnte nicht erkannt werden.</w:t>
      </w:r>
      <w:r w:rsidR="00FE511C" w:rsidRPr="0040276A">
        <w:rPr>
          <w:rFonts w:ascii="Arial" w:hAnsi="Arial" w:cs="Arial"/>
          <w:iCs/>
        </w:rPr>
        <w:t xml:space="preserve"> </w:t>
      </w:r>
      <w:r w:rsidR="00FE511C">
        <w:rPr>
          <w:rFonts w:ascii="Arial" w:hAnsi="Arial" w:cs="Arial"/>
          <w:iCs/>
        </w:rPr>
        <w:t xml:space="preserve">Jedenfalls sind neun Genotypen dabei bei denen das </w:t>
      </w:r>
      <w:proofErr w:type="spellStart"/>
      <w:r w:rsidR="00FE511C">
        <w:rPr>
          <w:rFonts w:ascii="Arial" w:hAnsi="Arial" w:cs="Arial"/>
          <w:iCs/>
        </w:rPr>
        <w:t>Malverina</w:t>
      </w:r>
      <w:proofErr w:type="spellEnd"/>
      <w:r w:rsidR="00FE511C">
        <w:rPr>
          <w:rFonts w:ascii="Arial" w:hAnsi="Arial" w:cs="Arial"/>
          <w:iCs/>
        </w:rPr>
        <w:t xml:space="preserve"> Chromosom nicht eindeutig zuordenbar war.</w:t>
      </w:r>
    </w:p>
    <w:p w:rsidR="00FE511C" w:rsidRDefault="00FE511C" w:rsidP="0040276A">
      <w:pPr>
        <w:spacing w:before="60"/>
        <w:rPr>
          <w:rFonts w:ascii="Arial" w:hAnsi="Arial" w:cs="Arial"/>
          <w:iCs/>
        </w:rPr>
      </w:pPr>
      <w:r>
        <w:rPr>
          <w:rFonts w:ascii="Arial" w:hAnsi="Arial" w:cs="Arial"/>
          <w:iCs/>
        </w:rPr>
        <w:t xml:space="preserve">Das Chromosom 17 </w:t>
      </w:r>
      <w:r w:rsidR="00F17AF3">
        <w:rPr>
          <w:rFonts w:ascii="Arial" w:hAnsi="Arial" w:cs="Arial"/>
          <w:iCs/>
        </w:rPr>
        <w:t xml:space="preserve">verhielt sich sehr unterschiedlich. Während die GV Chromosomen durch stabile Marker gut in der Segregation verfolgbar waren, konnte bei </w:t>
      </w:r>
      <w:proofErr w:type="spellStart"/>
      <w:r w:rsidR="00F17AF3">
        <w:rPr>
          <w:rFonts w:ascii="Arial" w:hAnsi="Arial" w:cs="Arial"/>
          <w:iCs/>
        </w:rPr>
        <w:t>Malverina</w:t>
      </w:r>
      <w:proofErr w:type="spellEnd"/>
      <w:r w:rsidR="00F17AF3">
        <w:rPr>
          <w:rFonts w:ascii="Arial" w:hAnsi="Arial" w:cs="Arial"/>
          <w:iCs/>
        </w:rPr>
        <w:t xml:space="preserve"> trotz erheblicher Anzahl keine heterozygoten loci gefunden werden. Dies bedeutet, dass auch das Chromosom 17 von </w:t>
      </w:r>
      <w:proofErr w:type="spellStart"/>
      <w:r w:rsidR="00F17AF3">
        <w:rPr>
          <w:rFonts w:ascii="Arial" w:hAnsi="Arial" w:cs="Arial"/>
          <w:iCs/>
        </w:rPr>
        <w:t>Malverina</w:t>
      </w:r>
      <w:proofErr w:type="spellEnd"/>
      <w:r w:rsidR="00F17AF3">
        <w:rPr>
          <w:rFonts w:ascii="Arial" w:hAnsi="Arial" w:cs="Arial"/>
          <w:iCs/>
        </w:rPr>
        <w:t xml:space="preserve"> kommend weitgehend homozygot ist.</w:t>
      </w:r>
    </w:p>
    <w:p w:rsidR="00F17AF3" w:rsidRDefault="00F17AF3" w:rsidP="00F17AF3">
      <w:pPr>
        <w:spacing w:before="60"/>
        <w:rPr>
          <w:rFonts w:ascii="Arial" w:hAnsi="Arial" w:cs="Arial"/>
          <w:iCs/>
        </w:rPr>
      </w:pPr>
      <w:r>
        <w:rPr>
          <w:rFonts w:ascii="Arial" w:hAnsi="Arial" w:cs="Arial"/>
          <w:iCs/>
        </w:rPr>
        <w:t xml:space="preserve">Das Chromosom 18 ist ein relativ stabiles und bereits mit der Anwendung von 5 SSR Markern konnte eine </w:t>
      </w:r>
      <w:proofErr w:type="spellStart"/>
      <w:r>
        <w:rPr>
          <w:rFonts w:ascii="Arial" w:hAnsi="Arial" w:cs="Arial"/>
          <w:iCs/>
        </w:rPr>
        <w:t>chromosomale</w:t>
      </w:r>
      <w:proofErr w:type="spellEnd"/>
      <w:r>
        <w:rPr>
          <w:rFonts w:ascii="Arial" w:hAnsi="Arial" w:cs="Arial"/>
          <w:iCs/>
        </w:rPr>
        <w:t xml:space="preserve"> Vererbung definiert werden. Von beiden Elternsorten liegt eine gleichmäßige Verteilung der Chromosomen vor.</w:t>
      </w:r>
    </w:p>
    <w:p w:rsidR="004166B9" w:rsidRDefault="00F17AF3" w:rsidP="004166B9">
      <w:pPr>
        <w:spacing w:before="60"/>
        <w:rPr>
          <w:rFonts w:ascii="Arial" w:hAnsi="Arial" w:cs="Arial"/>
          <w:iCs/>
        </w:rPr>
      </w:pPr>
      <w:r>
        <w:rPr>
          <w:rFonts w:ascii="Arial" w:hAnsi="Arial" w:cs="Arial"/>
          <w:iCs/>
        </w:rPr>
        <w:t>Das Chrom</w:t>
      </w:r>
      <w:r w:rsidR="004166B9">
        <w:rPr>
          <w:rFonts w:ascii="Arial" w:hAnsi="Arial" w:cs="Arial"/>
          <w:iCs/>
        </w:rPr>
        <w:t>o</w:t>
      </w:r>
      <w:r>
        <w:rPr>
          <w:rFonts w:ascii="Arial" w:hAnsi="Arial" w:cs="Arial"/>
          <w:iCs/>
        </w:rPr>
        <w:t xml:space="preserve">som </w:t>
      </w:r>
      <w:r w:rsidR="004166B9">
        <w:rPr>
          <w:rFonts w:ascii="Arial" w:hAnsi="Arial" w:cs="Arial"/>
          <w:iCs/>
        </w:rPr>
        <w:t xml:space="preserve">19 ist ein weniger stabiles und es konnte zwar mit der Anwendung von 7 SSR Markern eine </w:t>
      </w:r>
      <w:proofErr w:type="spellStart"/>
      <w:r w:rsidR="004166B9">
        <w:rPr>
          <w:rFonts w:ascii="Arial" w:hAnsi="Arial" w:cs="Arial"/>
          <w:iCs/>
        </w:rPr>
        <w:t>chromosomale</w:t>
      </w:r>
      <w:proofErr w:type="spellEnd"/>
      <w:r w:rsidR="004166B9">
        <w:rPr>
          <w:rFonts w:ascii="Arial" w:hAnsi="Arial" w:cs="Arial"/>
          <w:iCs/>
        </w:rPr>
        <w:t xml:space="preserve"> Vererbung definiert werden Aber bei drei Markern gibt es mehrere Genotypen wo keine </w:t>
      </w:r>
      <w:proofErr w:type="spellStart"/>
      <w:r w:rsidR="004166B9">
        <w:rPr>
          <w:rFonts w:ascii="Arial" w:hAnsi="Arial" w:cs="Arial"/>
          <w:iCs/>
        </w:rPr>
        <w:t>locus</w:t>
      </w:r>
      <w:proofErr w:type="spellEnd"/>
      <w:r w:rsidR="004166B9">
        <w:rPr>
          <w:rFonts w:ascii="Arial" w:hAnsi="Arial" w:cs="Arial"/>
          <w:iCs/>
        </w:rPr>
        <w:t xml:space="preserve"> Erkennung stattfinden konnte. Die Verteilung ist nicht ganz gleichmäßig aber eine wesentliche Bevorzugung konnte nicht erkannt werden.</w:t>
      </w:r>
      <w:r w:rsidR="004166B9" w:rsidRPr="0040276A">
        <w:rPr>
          <w:rFonts w:ascii="Arial" w:hAnsi="Arial" w:cs="Arial"/>
          <w:iCs/>
        </w:rPr>
        <w:t xml:space="preserve"> </w:t>
      </w:r>
      <w:r w:rsidR="004166B9">
        <w:rPr>
          <w:rFonts w:ascii="Arial" w:hAnsi="Arial" w:cs="Arial"/>
          <w:iCs/>
        </w:rPr>
        <w:t>Jedenfalls sind fünf  Genotypen dabei bei denen das Grüner Veltliner Chromosom nicht eindeutig zuordenbar war.</w:t>
      </w:r>
    </w:p>
    <w:p w:rsidR="00DB2AB0" w:rsidRPr="00DB2AB0" w:rsidRDefault="00DB2AB0" w:rsidP="00DB2AB0">
      <w:pPr>
        <w:spacing w:before="60"/>
        <w:rPr>
          <w:rFonts w:ascii="Arial" w:hAnsi="Arial" w:cs="Arial"/>
          <w:b/>
          <w:iCs/>
          <w:u w:val="single"/>
          <w:lang w:val="en-US"/>
        </w:rPr>
      </w:pPr>
      <w:r w:rsidRPr="00DB2AB0">
        <w:rPr>
          <w:rFonts w:ascii="Arial" w:hAnsi="Arial" w:cs="Arial"/>
          <w:b/>
          <w:iCs/>
          <w:u w:val="single"/>
          <w:lang w:val="en-US"/>
        </w:rPr>
        <w:t xml:space="preserve">Population 1979 (GV x </w:t>
      </w:r>
      <w:proofErr w:type="spellStart"/>
      <w:r w:rsidRPr="00DB2AB0">
        <w:rPr>
          <w:rFonts w:ascii="Arial" w:hAnsi="Arial" w:cs="Arial"/>
          <w:b/>
          <w:iCs/>
          <w:u w:val="single"/>
          <w:lang w:val="en-US"/>
        </w:rPr>
        <w:t>Seyval</w:t>
      </w:r>
      <w:proofErr w:type="spellEnd"/>
      <w:r w:rsidRPr="00DB2AB0">
        <w:rPr>
          <w:rFonts w:ascii="Arial" w:hAnsi="Arial" w:cs="Arial"/>
          <w:b/>
          <w:iCs/>
          <w:u w:val="single"/>
          <w:lang w:val="en-US"/>
        </w:rPr>
        <w:t xml:space="preserve"> </w:t>
      </w:r>
      <w:proofErr w:type="gramStart"/>
      <w:r w:rsidRPr="00DB2AB0">
        <w:rPr>
          <w:rFonts w:ascii="Arial" w:hAnsi="Arial" w:cs="Arial"/>
          <w:b/>
          <w:iCs/>
          <w:u w:val="single"/>
          <w:lang w:val="en-US"/>
        </w:rPr>
        <w:t>blanc</w:t>
      </w:r>
      <w:proofErr w:type="gramEnd"/>
      <w:r w:rsidRPr="00DB2AB0">
        <w:rPr>
          <w:rFonts w:ascii="Arial" w:hAnsi="Arial" w:cs="Arial"/>
          <w:b/>
          <w:iCs/>
          <w:u w:val="single"/>
          <w:lang w:val="en-US"/>
        </w:rPr>
        <w:t>)</w:t>
      </w:r>
    </w:p>
    <w:p w:rsidR="00DB2AB0" w:rsidRDefault="00DB2AB0" w:rsidP="00DB2AB0">
      <w:pPr>
        <w:spacing w:before="60"/>
        <w:rPr>
          <w:rFonts w:ascii="Arial" w:hAnsi="Arial" w:cs="Arial"/>
          <w:iCs/>
        </w:rPr>
      </w:pPr>
      <w:r>
        <w:rPr>
          <w:rFonts w:ascii="Arial" w:hAnsi="Arial" w:cs="Arial"/>
          <w:iCs/>
        </w:rPr>
        <w:t xml:space="preserve">Diese Population besteht aus 24 Pflanzen, wobei alle Genotypen als perfekte Hybriden identifiziert wurden. Die Population wurde im Freiland gehalten bzw. weinbaulich kultiviert und entsprach einer Sammlung von </w:t>
      </w:r>
      <w:r w:rsidR="00882776">
        <w:rPr>
          <w:rFonts w:ascii="Arial" w:hAnsi="Arial" w:cs="Arial"/>
          <w:iCs/>
        </w:rPr>
        <w:t>vor</w:t>
      </w:r>
      <w:r>
        <w:rPr>
          <w:rFonts w:ascii="Arial" w:hAnsi="Arial" w:cs="Arial"/>
          <w:iCs/>
        </w:rPr>
        <w:t xml:space="preserve">selektierten Genotypen. </w:t>
      </w:r>
      <w:r w:rsidR="00882776">
        <w:rPr>
          <w:rFonts w:ascii="Arial" w:hAnsi="Arial" w:cs="Arial"/>
          <w:iCs/>
        </w:rPr>
        <w:t>Dabei</w:t>
      </w:r>
      <w:r>
        <w:rPr>
          <w:rFonts w:ascii="Arial" w:hAnsi="Arial" w:cs="Arial"/>
          <w:iCs/>
        </w:rPr>
        <w:t xml:space="preserve"> wurden schwachwüchsige und Mehltau anfällig </w:t>
      </w:r>
      <w:proofErr w:type="spellStart"/>
      <w:r>
        <w:rPr>
          <w:rFonts w:ascii="Arial" w:hAnsi="Arial" w:cs="Arial"/>
          <w:iCs/>
        </w:rPr>
        <w:t>Gentypen</w:t>
      </w:r>
      <w:proofErr w:type="spellEnd"/>
      <w:r>
        <w:rPr>
          <w:rFonts w:ascii="Arial" w:hAnsi="Arial" w:cs="Arial"/>
          <w:iCs/>
        </w:rPr>
        <w:t xml:space="preserve"> durch die mehrjährige Kulturführung bereits elimi</w:t>
      </w:r>
      <w:r w:rsidR="00803063">
        <w:rPr>
          <w:rFonts w:ascii="Arial" w:hAnsi="Arial" w:cs="Arial"/>
          <w:iCs/>
        </w:rPr>
        <w:t>ni</w:t>
      </w:r>
      <w:r>
        <w:rPr>
          <w:rFonts w:ascii="Arial" w:hAnsi="Arial" w:cs="Arial"/>
          <w:iCs/>
        </w:rPr>
        <w:t xml:space="preserve">ert. </w:t>
      </w:r>
      <w:r w:rsidR="00CF3FBA">
        <w:rPr>
          <w:rFonts w:ascii="Arial" w:hAnsi="Arial" w:cs="Arial"/>
          <w:iCs/>
        </w:rPr>
        <w:t>Daher ist eine zufällige Verteilung aller Chromosomen eher auszuschließen.</w:t>
      </w:r>
    </w:p>
    <w:p w:rsidR="00803063" w:rsidRDefault="00803063" w:rsidP="00803063">
      <w:pPr>
        <w:spacing w:before="60"/>
        <w:rPr>
          <w:rFonts w:ascii="Arial" w:hAnsi="Arial" w:cs="Arial"/>
          <w:iCs/>
        </w:rPr>
      </w:pPr>
      <w:r>
        <w:rPr>
          <w:rFonts w:ascii="Arial" w:hAnsi="Arial" w:cs="Arial"/>
          <w:iCs/>
        </w:rPr>
        <w:t xml:space="preserve">Das Chromosom 1 ist ein relativ stabiles und bereits mit der Anwendung von </w:t>
      </w:r>
      <w:r w:rsidR="00BB0BAB">
        <w:rPr>
          <w:rFonts w:ascii="Arial" w:hAnsi="Arial" w:cs="Arial"/>
          <w:iCs/>
        </w:rPr>
        <w:t>5</w:t>
      </w:r>
      <w:r>
        <w:rPr>
          <w:rFonts w:ascii="Arial" w:hAnsi="Arial" w:cs="Arial"/>
          <w:iCs/>
        </w:rPr>
        <w:t xml:space="preserve"> SSR Markern konnte eine </w:t>
      </w:r>
      <w:proofErr w:type="spellStart"/>
      <w:r>
        <w:rPr>
          <w:rFonts w:ascii="Arial" w:hAnsi="Arial" w:cs="Arial"/>
          <w:iCs/>
        </w:rPr>
        <w:t>chromosomale</w:t>
      </w:r>
      <w:proofErr w:type="spellEnd"/>
      <w:r>
        <w:rPr>
          <w:rFonts w:ascii="Arial" w:hAnsi="Arial" w:cs="Arial"/>
          <w:iCs/>
        </w:rPr>
        <w:t xml:space="preserve"> Vererbung definiert werden. Ein einziger Genotyp zeigte </w:t>
      </w:r>
      <w:r w:rsidR="00BB0BAB">
        <w:rPr>
          <w:rFonts w:ascii="Arial" w:hAnsi="Arial" w:cs="Arial"/>
          <w:iCs/>
        </w:rPr>
        <w:t xml:space="preserve">am </w:t>
      </w:r>
      <w:proofErr w:type="spellStart"/>
      <w:r w:rsidR="00BB0BAB">
        <w:rPr>
          <w:rFonts w:ascii="Arial" w:hAnsi="Arial" w:cs="Arial"/>
          <w:iCs/>
        </w:rPr>
        <w:t>locus</w:t>
      </w:r>
      <w:proofErr w:type="spellEnd"/>
      <w:r w:rsidR="00BB0BAB">
        <w:rPr>
          <w:rFonts w:ascii="Arial" w:hAnsi="Arial" w:cs="Arial"/>
          <w:iCs/>
        </w:rPr>
        <w:t xml:space="preserve"> UCH19 den</w:t>
      </w:r>
      <w:r>
        <w:rPr>
          <w:rFonts w:ascii="Arial" w:hAnsi="Arial" w:cs="Arial"/>
          <w:iCs/>
        </w:rPr>
        <w:t xml:space="preserve"> Verlust der </w:t>
      </w:r>
      <w:proofErr w:type="spellStart"/>
      <w:r>
        <w:rPr>
          <w:rFonts w:ascii="Arial" w:hAnsi="Arial" w:cs="Arial"/>
          <w:iCs/>
        </w:rPr>
        <w:t>Markeranlagerungstellen</w:t>
      </w:r>
      <w:proofErr w:type="spellEnd"/>
      <w:r>
        <w:rPr>
          <w:rFonts w:ascii="Arial" w:hAnsi="Arial" w:cs="Arial"/>
          <w:iCs/>
        </w:rPr>
        <w:t xml:space="preserve"> und seine Allele konnten daher nicht zugeordnet werden. Von beiden Elternsorten liegt eine </w:t>
      </w:r>
      <w:r w:rsidR="00D236E6">
        <w:rPr>
          <w:rFonts w:ascii="Arial" w:hAnsi="Arial" w:cs="Arial"/>
          <w:iCs/>
        </w:rPr>
        <w:t xml:space="preserve">annähernd </w:t>
      </w:r>
      <w:r>
        <w:rPr>
          <w:rFonts w:ascii="Arial" w:hAnsi="Arial" w:cs="Arial"/>
          <w:iCs/>
        </w:rPr>
        <w:t xml:space="preserve">gleichmäßige Verteilung der Chromosomen vor. </w:t>
      </w:r>
    </w:p>
    <w:p w:rsidR="00803063" w:rsidRDefault="00803063" w:rsidP="00803063">
      <w:pPr>
        <w:spacing w:before="60"/>
        <w:rPr>
          <w:rFonts w:ascii="Arial" w:hAnsi="Arial" w:cs="Arial"/>
          <w:iCs/>
        </w:rPr>
      </w:pPr>
      <w:r>
        <w:rPr>
          <w:rFonts w:ascii="Arial" w:hAnsi="Arial" w:cs="Arial"/>
          <w:iCs/>
        </w:rPr>
        <w:t xml:space="preserve">Das Chromosom 2 ist ebenfalls ein relativ stabiles und bereits mit der Anwendung von 6 SSR Markern konnte eine </w:t>
      </w:r>
      <w:proofErr w:type="spellStart"/>
      <w:r>
        <w:rPr>
          <w:rFonts w:ascii="Arial" w:hAnsi="Arial" w:cs="Arial"/>
          <w:iCs/>
        </w:rPr>
        <w:t>chromosomale</w:t>
      </w:r>
      <w:proofErr w:type="spellEnd"/>
      <w:r>
        <w:rPr>
          <w:rFonts w:ascii="Arial" w:hAnsi="Arial" w:cs="Arial"/>
          <w:iCs/>
        </w:rPr>
        <w:t xml:space="preserve"> Vererbung definiert werden. Von beiden Elternsorten liegt eine gleichmäßige Verteilung der Chromosomen vor. </w:t>
      </w:r>
    </w:p>
    <w:p w:rsidR="00803063" w:rsidRDefault="00803063" w:rsidP="00803063">
      <w:pPr>
        <w:spacing w:before="60"/>
        <w:rPr>
          <w:rFonts w:ascii="Arial" w:hAnsi="Arial" w:cs="Arial"/>
          <w:iCs/>
        </w:rPr>
      </w:pPr>
      <w:r>
        <w:rPr>
          <w:rFonts w:ascii="Arial" w:hAnsi="Arial" w:cs="Arial"/>
          <w:iCs/>
        </w:rPr>
        <w:t xml:space="preserve">Das Chromosom 3 zeigte sich auch sehr stabil, sodass mit wenigen Markern (4 SSR) ein Segregationsmuster erstellt werden konnte. </w:t>
      </w:r>
      <w:r w:rsidR="00E05767">
        <w:rPr>
          <w:rFonts w:ascii="Arial" w:hAnsi="Arial" w:cs="Arial"/>
          <w:iCs/>
        </w:rPr>
        <w:t>Zwei</w:t>
      </w:r>
      <w:r>
        <w:rPr>
          <w:rFonts w:ascii="Arial" w:hAnsi="Arial" w:cs="Arial"/>
          <w:iCs/>
        </w:rPr>
        <w:t xml:space="preserve"> Genotyp</w:t>
      </w:r>
      <w:r w:rsidR="00E05767">
        <w:rPr>
          <w:rFonts w:ascii="Arial" w:hAnsi="Arial" w:cs="Arial"/>
          <w:iCs/>
        </w:rPr>
        <w:t>en</w:t>
      </w:r>
      <w:r>
        <w:rPr>
          <w:rFonts w:ascii="Arial" w:hAnsi="Arial" w:cs="Arial"/>
          <w:iCs/>
        </w:rPr>
        <w:t xml:space="preserve"> zeigte</w:t>
      </w:r>
      <w:r w:rsidR="00E05767">
        <w:rPr>
          <w:rFonts w:ascii="Arial" w:hAnsi="Arial" w:cs="Arial"/>
          <w:iCs/>
        </w:rPr>
        <w:t>n</w:t>
      </w:r>
      <w:r>
        <w:rPr>
          <w:rFonts w:ascii="Arial" w:hAnsi="Arial" w:cs="Arial"/>
          <w:iCs/>
        </w:rPr>
        <w:t xml:space="preserve"> keine eindeutige Zuordenbarkeit was das </w:t>
      </w:r>
      <w:proofErr w:type="spellStart"/>
      <w:r w:rsidR="00E05767">
        <w:rPr>
          <w:rFonts w:ascii="Arial" w:hAnsi="Arial" w:cs="Arial"/>
          <w:iCs/>
        </w:rPr>
        <w:t>Seyval</w:t>
      </w:r>
      <w:proofErr w:type="spellEnd"/>
      <w:r>
        <w:rPr>
          <w:rFonts w:ascii="Arial" w:hAnsi="Arial" w:cs="Arial"/>
          <w:iCs/>
        </w:rPr>
        <w:t xml:space="preserve"> Chromosom betrifft. Dies könnte die Folge von einem </w:t>
      </w:r>
      <w:proofErr w:type="spellStart"/>
      <w:r>
        <w:rPr>
          <w:rFonts w:ascii="Arial" w:hAnsi="Arial" w:cs="Arial"/>
          <w:iCs/>
        </w:rPr>
        <w:t>crossing</w:t>
      </w:r>
      <w:proofErr w:type="spellEnd"/>
      <w:r>
        <w:rPr>
          <w:rFonts w:ascii="Arial" w:hAnsi="Arial" w:cs="Arial"/>
          <w:iCs/>
        </w:rPr>
        <w:t xml:space="preserve">- </w:t>
      </w:r>
      <w:proofErr w:type="spellStart"/>
      <w:r>
        <w:rPr>
          <w:rFonts w:ascii="Arial" w:hAnsi="Arial" w:cs="Arial"/>
          <w:iCs/>
        </w:rPr>
        <w:t>over</w:t>
      </w:r>
      <w:proofErr w:type="spellEnd"/>
      <w:r>
        <w:rPr>
          <w:rFonts w:ascii="Arial" w:hAnsi="Arial" w:cs="Arial"/>
          <w:iCs/>
        </w:rPr>
        <w:t xml:space="preserve"> sein. Die Verteilung der Allele ist </w:t>
      </w:r>
      <w:r w:rsidR="00E05767">
        <w:rPr>
          <w:rFonts w:ascii="Arial" w:hAnsi="Arial" w:cs="Arial"/>
          <w:iCs/>
        </w:rPr>
        <w:t xml:space="preserve">einigermaßen </w:t>
      </w:r>
      <w:r>
        <w:rPr>
          <w:rFonts w:ascii="Arial" w:hAnsi="Arial" w:cs="Arial"/>
          <w:iCs/>
        </w:rPr>
        <w:t>gleichmäßig</w:t>
      </w:r>
      <w:r w:rsidR="00E05767">
        <w:rPr>
          <w:rFonts w:ascii="Arial" w:hAnsi="Arial" w:cs="Arial"/>
          <w:iCs/>
        </w:rPr>
        <w:t>.</w:t>
      </w:r>
      <w:r>
        <w:rPr>
          <w:rFonts w:ascii="Arial" w:hAnsi="Arial" w:cs="Arial"/>
          <w:iCs/>
        </w:rPr>
        <w:t xml:space="preserve"> </w:t>
      </w:r>
    </w:p>
    <w:p w:rsidR="00803063" w:rsidRDefault="00803063" w:rsidP="00803063">
      <w:pPr>
        <w:spacing w:before="60"/>
        <w:rPr>
          <w:rFonts w:ascii="Arial" w:hAnsi="Arial" w:cs="Arial"/>
          <w:iCs/>
        </w:rPr>
      </w:pPr>
      <w:r>
        <w:rPr>
          <w:rFonts w:ascii="Arial" w:hAnsi="Arial" w:cs="Arial"/>
          <w:iCs/>
        </w:rPr>
        <w:t xml:space="preserve">Das Chromosom 4 zeigte stärkere Abweichungen beim Segregationsmuster und es wurden 7 SSR Marker benötigt um das Segregationsmuster zu bestimmen. Die Verteilung der Allele </w:t>
      </w:r>
      <w:r w:rsidR="009E6110">
        <w:rPr>
          <w:rFonts w:ascii="Arial" w:hAnsi="Arial" w:cs="Arial"/>
          <w:iCs/>
        </w:rPr>
        <w:t xml:space="preserve">bei </w:t>
      </w:r>
      <w:proofErr w:type="spellStart"/>
      <w:r w:rsidR="009E6110">
        <w:rPr>
          <w:rFonts w:ascii="Arial" w:hAnsi="Arial" w:cs="Arial"/>
          <w:iCs/>
        </w:rPr>
        <w:t>Seyval</w:t>
      </w:r>
      <w:proofErr w:type="spellEnd"/>
      <w:r w:rsidR="009E6110">
        <w:rPr>
          <w:rFonts w:ascii="Arial" w:hAnsi="Arial" w:cs="Arial"/>
          <w:iCs/>
        </w:rPr>
        <w:t xml:space="preserve"> </w:t>
      </w:r>
      <w:r>
        <w:rPr>
          <w:rFonts w:ascii="Arial" w:hAnsi="Arial" w:cs="Arial"/>
          <w:iCs/>
        </w:rPr>
        <w:t xml:space="preserve">ist nicht ganz gleichmäßig aber lässt keinen substantiellen Vorteil für ein bestimmtes Chromosom  erkennen. Allerdings wurde beim Marker VVIP 77 eine eindeutige Bevorzugung des längeren </w:t>
      </w:r>
      <w:r w:rsidR="009E6110">
        <w:rPr>
          <w:rFonts w:ascii="Arial" w:hAnsi="Arial" w:cs="Arial"/>
          <w:iCs/>
        </w:rPr>
        <w:t xml:space="preserve">GV </w:t>
      </w:r>
      <w:proofErr w:type="spellStart"/>
      <w:r>
        <w:rPr>
          <w:rFonts w:ascii="Arial" w:hAnsi="Arial" w:cs="Arial"/>
          <w:iCs/>
        </w:rPr>
        <w:t>Allelles</w:t>
      </w:r>
      <w:proofErr w:type="spellEnd"/>
      <w:r>
        <w:rPr>
          <w:rFonts w:ascii="Arial" w:hAnsi="Arial" w:cs="Arial"/>
          <w:iCs/>
        </w:rPr>
        <w:t xml:space="preserve"> erkannt. Es tritt praktisch kein Genotyp mit der kurzen </w:t>
      </w:r>
      <w:r w:rsidR="009E6110">
        <w:rPr>
          <w:rFonts w:ascii="Arial" w:hAnsi="Arial" w:cs="Arial"/>
          <w:iCs/>
        </w:rPr>
        <w:t xml:space="preserve">GV </w:t>
      </w:r>
      <w:r>
        <w:rPr>
          <w:rFonts w:ascii="Arial" w:hAnsi="Arial" w:cs="Arial"/>
          <w:iCs/>
        </w:rPr>
        <w:t xml:space="preserve">Länge auf. Dennoch liegt ein normales Segregationsmuster </w:t>
      </w:r>
      <w:r w:rsidR="009E6110">
        <w:rPr>
          <w:rFonts w:ascii="Arial" w:hAnsi="Arial" w:cs="Arial"/>
          <w:iCs/>
        </w:rPr>
        <w:t xml:space="preserve">bei </w:t>
      </w:r>
      <w:r>
        <w:rPr>
          <w:rFonts w:ascii="Arial" w:hAnsi="Arial" w:cs="Arial"/>
          <w:iCs/>
        </w:rPr>
        <w:t xml:space="preserve">GV </w:t>
      </w:r>
      <w:r w:rsidR="009E6110">
        <w:rPr>
          <w:rFonts w:ascii="Arial" w:hAnsi="Arial" w:cs="Arial"/>
          <w:iCs/>
        </w:rPr>
        <w:t>vor</w:t>
      </w:r>
      <w:r>
        <w:rPr>
          <w:rFonts w:ascii="Arial" w:hAnsi="Arial" w:cs="Arial"/>
          <w:iCs/>
        </w:rPr>
        <w:t>.</w:t>
      </w:r>
    </w:p>
    <w:p w:rsidR="00803063" w:rsidRDefault="00803063" w:rsidP="00803063">
      <w:pPr>
        <w:spacing w:before="60"/>
        <w:rPr>
          <w:rFonts w:ascii="Arial" w:hAnsi="Arial" w:cs="Arial"/>
          <w:iCs/>
        </w:rPr>
      </w:pPr>
      <w:r>
        <w:rPr>
          <w:rFonts w:ascii="Arial" w:hAnsi="Arial" w:cs="Arial"/>
          <w:iCs/>
        </w:rPr>
        <w:t xml:space="preserve">Das Chromosom 5 zeigte sich zwar sehr stabil, sodass mit wenigen Markern (7 SSR) ein Segregationsmuster erstellt werden konnte. Allerdings war bei </w:t>
      </w:r>
      <w:r w:rsidR="005930A2">
        <w:rPr>
          <w:rFonts w:ascii="Arial" w:hAnsi="Arial" w:cs="Arial"/>
          <w:iCs/>
        </w:rPr>
        <w:t>einem</w:t>
      </w:r>
      <w:r>
        <w:rPr>
          <w:rFonts w:ascii="Arial" w:hAnsi="Arial" w:cs="Arial"/>
          <w:iCs/>
        </w:rPr>
        <w:t xml:space="preserve"> Genotyp auf Grund der unterschiedlichen Präsenz von </w:t>
      </w:r>
      <w:proofErr w:type="spellStart"/>
      <w:r>
        <w:rPr>
          <w:rFonts w:ascii="Arial" w:hAnsi="Arial" w:cs="Arial"/>
          <w:iCs/>
        </w:rPr>
        <w:t>Allellen</w:t>
      </w:r>
      <w:proofErr w:type="spellEnd"/>
      <w:r>
        <w:rPr>
          <w:rFonts w:ascii="Arial" w:hAnsi="Arial" w:cs="Arial"/>
          <w:iCs/>
        </w:rPr>
        <w:t xml:space="preserve"> keine eindeutige Zuordnung des Chromosoms möglich. </w:t>
      </w:r>
      <w:r w:rsidR="005930A2">
        <w:rPr>
          <w:rFonts w:ascii="Arial" w:hAnsi="Arial" w:cs="Arial"/>
          <w:iCs/>
        </w:rPr>
        <w:t>Die Verteilung der elterlichen Chromosomen ist bei beiden nicht gleichmäßig.</w:t>
      </w:r>
    </w:p>
    <w:p w:rsidR="00176DEE" w:rsidRDefault="00803063" w:rsidP="00803063">
      <w:pPr>
        <w:spacing w:before="60"/>
        <w:rPr>
          <w:rFonts w:ascii="Arial" w:hAnsi="Arial" w:cs="Arial"/>
          <w:iCs/>
        </w:rPr>
      </w:pPr>
      <w:r>
        <w:rPr>
          <w:rFonts w:ascii="Arial" w:hAnsi="Arial" w:cs="Arial"/>
          <w:iCs/>
        </w:rPr>
        <w:t xml:space="preserve">Das Chromosom 6 ist ein relativ stabiles und bereits mit der Anwendung von 4 SSR Markern konnte eine </w:t>
      </w:r>
      <w:proofErr w:type="spellStart"/>
      <w:r>
        <w:rPr>
          <w:rFonts w:ascii="Arial" w:hAnsi="Arial" w:cs="Arial"/>
          <w:iCs/>
        </w:rPr>
        <w:t>chromosomale</w:t>
      </w:r>
      <w:proofErr w:type="spellEnd"/>
      <w:r>
        <w:rPr>
          <w:rFonts w:ascii="Arial" w:hAnsi="Arial" w:cs="Arial"/>
          <w:iCs/>
        </w:rPr>
        <w:t xml:space="preserve"> Vererbung definiert werden. Vo</w:t>
      </w:r>
      <w:r w:rsidR="00176DEE">
        <w:rPr>
          <w:rFonts w:ascii="Arial" w:hAnsi="Arial" w:cs="Arial"/>
          <w:iCs/>
        </w:rPr>
        <w:t>m</w:t>
      </w:r>
      <w:r>
        <w:rPr>
          <w:rFonts w:ascii="Arial" w:hAnsi="Arial" w:cs="Arial"/>
          <w:iCs/>
        </w:rPr>
        <w:t xml:space="preserve"> </w:t>
      </w:r>
      <w:r w:rsidR="00176DEE">
        <w:rPr>
          <w:rFonts w:ascii="Arial" w:hAnsi="Arial" w:cs="Arial"/>
          <w:iCs/>
        </w:rPr>
        <w:t>GV Chromosom</w:t>
      </w:r>
      <w:r>
        <w:rPr>
          <w:rFonts w:ascii="Arial" w:hAnsi="Arial" w:cs="Arial"/>
          <w:iCs/>
        </w:rPr>
        <w:t xml:space="preserve"> liegt eine gleichmäßige Verteilung </w:t>
      </w:r>
      <w:r w:rsidR="00176DEE">
        <w:rPr>
          <w:rFonts w:ascii="Arial" w:hAnsi="Arial" w:cs="Arial"/>
          <w:iCs/>
        </w:rPr>
        <w:t xml:space="preserve">vor. Bei </w:t>
      </w:r>
      <w:proofErr w:type="spellStart"/>
      <w:r w:rsidR="00176DEE">
        <w:rPr>
          <w:rFonts w:ascii="Arial" w:hAnsi="Arial" w:cs="Arial"/>
          <w:iCs/>
        </w:rPr>
        <w:t>Seyval</w:t>
      </w:r>
      <w:proofErr w:type="spellEnd"/>
      <w:r w:rsidR="00176DEE">
        <w:rPr>
          <w:rFonts w:ascii="Arial" w:hAnsi="Arial" w:cs="Arial"/>
          <w:iCs/>
        </w:rPr>
        <w:t xml:space="preserve"> ist ein</w:t>
      </w:r>
      <w:r>
        <w:rPr>
          <w:rFonts w:ascii="Arial" w:hAnsi="Arial" w:cs="Arial"/>
          <w:iCs/>
        </w:rPr>
        <w:t xml:space="preserve"> Chromosom</w:t>
      </w:r>
      <w:r w:rsidR="00176DEE">
        <w:rPr>
          <w:rFonts w:ascii="Arial" w:hAnsi="Arial" w:cs="Arial"/>
          <w:iCs/>
        </w:rPr>
        <w:t xml:space="preserve"> bevorzugt</w:t>
      </w:r>
      <w:r>
        <w:rPr>
          <w:rFonts w:ascii="Arial" w:hAnsi="Arial" w:cs="Arial"/>
          <w:iCs/>
        </w:rPr>
        <w:t xml:space="preserve"> vor</w:t>
      </w:r>
      <w:r w:rsidR="00176DEE">
        <w:rPr>
          <w:rFonts w:ascii="Arial" w:hAnsi="Arial" w:cs="Arial"/>
          <w:iCs/>
        </w:rPr>
        <w:t>handen</w:t>
      </w:r>
      <w:r>
        <w:rPr>
          <w:rFonts w:ascii="Arial" w:hAnsi="Arial" w:cs="Arial"/>
          <w:iCs/>
        </w:rPr>
        <w:t xml:space="preserve">. </w:t>
      </w:r>
    </w:p>
    <w:p w:rsidR="00803063" w:rsidRDefault="00803063" w:rsidP="00803063">
      <w:pPr>
        <w:spacing w:before="60"/>
        <w:rPr>
          <w:rFonts w:ascii="Arial" w:hAnsi="Arial" w:cs="Arial"/>
          <w:iCs/>
        </w:rPr>
      </w:pPr>
      <w:r>
        <w:rPr>
          <w:rFonts w:ascii="Arial" w:hAnsi="Arial" w:cs="Arial"/>
          <w:iCs/>
        </w:rPr>
        <w:t xml:space="preserve">Das Chromosom 7 ist ein </w:t>
      </w:r>
      <w:r w:rsidR="00477CE6">
        <w:rPr>
          <w:rFonts w:ascii="Arial" w:hAnsi="Arial" w:cs="Arial"/>
          <w:iCs/>
        </w:rPr>
        <w:t xml:space="preserve">sehr </w:t>
      </w:r>
      <w:r>
        <w:rPr>
          <w:rFonts w:ascii="Arial" w:hAnsi="Arial" w:cs="Arial"/>
          <w:iCs/>
        </w:rPr>
        <w:t>stabiles Chromosom was die Vererbung der GV Allele betrifft</w:t>
      </w:r>
      <w:r w:rsidR="00477CE6">
        <w:rPr>
          <w:rFonts w:ascii="Arial" w:hAnsi="Arial" w:cs="Arial"/>
          <w:iCs/>
        </w:rPr>
        <w:t xml:space="preserve"> und auch zufriedenstellend </w:t>
      </w:r>
      <w:r>
        <w:rPr>
          <w:rFonts w:ascii="Arial" w:hAnsi="Arial" w:cs="Arial"/>
          <w:iCs/>
        </w:rPr>
        <w:t xml:space="preserve">was die </w:t>
      </w:r>
      <w:proofErr w:type="spellStart"/>
      <w:r>
        <w:rPr>
          <w:rFonts w:ascii="Arial" w:hAnsi="Arial" w:cs="Arial"/>
          <w:iCs/>
        </w:rPr>
        <w:t>Malverina</w:t>
      </w:r>
      <w:proofErr w:type="spellEnd"/>
      <w:r>
        <w:rPr>
          <w:rFonts w:ascii="Arial" w:hAnsi="Arial" w:cs="Arial"/>
          <w:iCs/>
        </w:rPr>
        <w:t xml:space="preserve"> Chromosomen anbelangt. </w:t>
      </w:r>
      <w:r w:rsidR="00477CE6">
        <w:rPr>
          <w:rFonts w:ascii="Arial" w:hAnsi="Arial" w:cs="Arial"/>
          <w:iCs/>
        </w:rPr>
        <w:t xml:space="preserve">Es liegt eine </w:t>
      </w:r>
      <w:r>
        <w:rPr>
          <w:rFonts w:ascii="Arial" w:hAnsi="Arial" w:cs="Arial"/>
          <w:iCs/>
        </w:rPr>
        <w:t xml:space="preserve">gleichmäßige Chromosomen Verteilung bei </w:t>
      </w:r>
      <w:r w:rsidR="00477CE6">
        <w:rPr>
          <w:rFonts w:ascii="Arial" w:hAnsi="Arial" w:cs="Arial"/>
          <w:iCs/>
        </w:rPr>
        <w:t xml:space="preserve">GV sowie bei </w:t>
      </w:r>
      <w:proofErr w:type="spellStart"/>
      <w:r w:rsidR="00477CE6">
        <w:rPr>
          <w:rFonts w:ascii="Arial" w:hAnsi="Arial" w:cs="Arial"/>
          <w:iCs/>
        </w:rPr>
        <w:t>Seyval</w:t>
      </w:r>
      <w:proofErr w:type="spellEnd"/>
      <w:r w:rsidR="00477CE6">
        <w:rPr>
          <w:rFonts w:ascii="Arial" w:hAnsi="Arial" w:cs="Arial"/>
          <w:iCs/>
        </w:rPr>
        <w:t xml:space="preserve"> </w:t>
      </w:r>
      <w:r>
        <w:rPr>
          <w:rFonts w:ascii="Arial" w:hAnsi="Arial" w:cs="Arial"/>
          <w:iCs/>
        </w:rPr>
        <w:t xml:space="preserve">vor. Es wurden 8 SSR Marker eingesetzt und damit die </w:t>
      </w:r>
      <w:proofErr w:type="spellStart"/>
      <w:r>
        <w:rPr>
          <w:rFonts w:ascii="Arial" w:hAnsi="Arial" w:cs="Arial"/>
          <w:iCs/>
        </w:rPr>
        <w:t>chromosomale</w:t>
      </w:r>
      <w:proofErr w:type="spellEnd"/>
      <w:r>
        <w:rPr>
          <w:rFonts w:ascii="Arial" w:hAnsi="Arial" w:cs="Arial"/>
          <w:iCs/>
        </w:rPr>
        <w:t xml:space="preserve"> Vererbung definiert.</w:t>
      </w:r>
    </w:p>
    <w:p w:rsidR="00477CE6" w:rsidRDefault="00803063" w:rsidP="00803063">
      <w:pPr>
        <w:spacing w:before="60"/>
        <w:rPr>
          <w:rFonts w:ascii="Arial" w:hAnsi="Arial" w:cs="Arial"/>
          <w:iCs/>
        </w:rPr>
      </w:pPr>
      <w:r>
        <w:rPr>
          <w:rFonts w:ascii="Arial" w:hAnsi="Arial" w:cs="Arial"/>
          <w:iCs/>
        </w:rPr>
        <w:t xml:space="preserve">Das Chromosom 8 ist </w:t>
      </w:r>
      <w:r w:rsidR="00477CE6">
        <w:rPr>
          <w:rFonts w:ascii="Arial" w:hAnsi="Arial" w:cs="Arial"/>
          <w:iCs/>
        </w:rPr>
        <w:t>kein sehr</w:t>
      </w:r>
      <w:r>
        <w:rPr>
          <w:rFonts w:ascii="Arial" w:hAnsi="Arial" w:cs="Arial"/>
          <w:iCs/>
        </w:rPr>
        <w:t xml:space="preserve"> stabiles Chromosom, </w:t>
      </w:r>
      <w:r w:rsidR="00477CE6">
        <w:rPr>
          <w:rFonts w:ascii="Arial" w:hAnsi="Arial" w:cs="Arial"/>
          <w:iCs/>
        </w:rPr>
        <w:t>daher</w:t>
      </w:r>
      <w:r>
        <w:rPr>
          <w:rFonts w:ascii="Arial" w:hAnsi="Arial" w:cs="Arial"/>
          <w:iCs/>
        </w:rPr>
        <w:t xml:space="preserve"> waren 8 SSR Marker nötig um das Segregationsmuster zu bestimmen. Die Verteilung ist </w:t>
      </w:r>
      <w:r w:rsidR="00477CE6">
        <w:rPr>
          <w:rFonts w:ascii="Arial" w:hAnsi="Arial" w:cs="Arial"/>
          <w:iCs/>
        </w:rPr>
        <w:t xml:space="preserve">fast </w:t>
      </w:r>
      <w:r>
        <w:rPr>
          <w:rFonts w:ascii="Arial" w:hAnsi="Arial" w:cs="Arial"/>
          <w:iCs/>
        </w:rPr>
        <w:t xml:space="preserve">gleichmäßig, </w:t>
      </w:r>
    </w:p>
    <w:p w:rsidR="00803063" w:rsidRDefault="00803063" w:rsidP="00803063">
      <w:pPr>
        <w:spacing w:before="60"/>
        <w:rPr>
          <w:rFonts w:ascii="Arial" w:hAnsi="Arial" w:cs="Arial"/>
          <w:iCs/>
        </w:rPr>
      </w:pPr>
      <w:r>
        <w:rPr>
          <w:rFonts w:ascii="Arial" w:hAnsi="Arial" w:cs="Arial"/>
          <w:iCs/>
        </w:rPr>
        <w:t xml:space="preserve">Das Chromosom 9 ist ein relativ stabiles und bereits mit der Anwendung von 4 SSR Markern konnte eine </w:t>
      </w:r>
      <w:proofErr w:type="spellStart"/>
      <w:r>
        <w:rPr>
          <w:rFonts w:ascii="Arial" w:hAnsi="Arial" w:cs="Arial"/>
          <w:iCs/>
        </w:rPr>
        <w:t>chromosomale</w:t>
      </w:r>
      <w:proofErr w:type="spellEnd"/>
      <w:r>
        <w:rPr>
          <w:rFonts w:ascii="Arial" w:hAnsi="Arial" w:cs="Arial"/>
          <w:iCs/>
        </w:rPr>
        <w:t xml:space="preserve"> Vererbung definiert werden. Von beiden Elternsorten liegt eine gleichmäßige Verteilung der Chromosomen vor. </w:t>
      </w:r>
    </w:p>
    <w:p w:rsidR="00803063" w:rsidRDefault="00803063" w:rsidP="00803063">
      <w:pPr>
        <w:spacing w:before="60"/>
        <w:rPr>
          <w:rFonts w:ascii="Arial" w:hAnsi="Arial" w:cs="Arial"/>
          <w:iCs/>
        </w:rPr>
      </w:pPr>
      <w:r>
        <w:rPr>
          <w:rFonts w:ascii="Arial" w:hAnsi="Arial" w:cs="Arial"/>
          <w:iCs/>
        </w:rPr>
        <w:t xml:space="preserve">Das Chromosom 10 ist ein relativ stabiles und bereits mit der Anwendung von 5 SSR Markern konnte eine </w:t>
      </w:r>
      <w:proofErr w:type="spellStart"/>
      <w:r>
        <w:rPr>
          <w:rFonts w:ascii="Arial" w:hAnsi="Arial" w:cs="Arial"/>
          <w:iCs/>
        </w:rPr>
        <w:t>chromosomale</w:t>
      </w:r>
      <w:proofErr w:type="spellEnd"/>
      <w:r>
        <w:rPr>
          <w:rFonts w:ascii="Arial" w:hAnsi="Arial" w:cs="Arial"/>
          <w:iCs/>
        </w:rPr>
        <w:t xml:space="preserve"> Vererbung definiert werden. Die Verteilung ist </w:t>
      </w:r>
      <w:r w:rsidR="00477CE6">
        <w:rPr>
          <w:rFonts w:ascii="Arial" w:hAnsi="Arial" w:cs="Arial"/>
          <w:iCs/>
        </w:rPr>
        <w:t>ziemlich</w:t>
      </w:r>
      <w:r>
        <w:rPr>
          <w:rFonts w:ascii="Arial" w:hAnsi="Arial" w:cs="Arial"/>
          <w:iCs/>
        </w:rPr>
        <w:t xml:space="preserve"> gleichmäßig </w:t>
      </w:r>
      <w:r w:rsidR="00155BA8">
        <w:rPr>
          <w:rFonts w:ascii="Arial" w:hAnsi="Arial" w:cs="Arial"/>
          <w:iCs/>
        </w:rPr>
        <w:t xml:space="preserve">sowohl bei GV als auch bei </w:t>
      </w:r>
      <w:proofErr w:type="spellStart"/>
      <w:r w:rsidR="00155BA8">
        <w:rPr>
          <w:rFonts w:ascii="Arial" w:hAnsi="Arial" w:cs="Arial"/>
          <w:iCs/>
        </w:rPr>
        <w:t>Seyval</w:t>
      </w:r>
      <w:proofErr w:type="spellEnd"/>
      <w:r w:rsidR="00155BA8">
        <w:rPr>
          <w:rFonts w:ascii="Arial" w:hAnsi="Arial" w:cs="Arial"/>
          <w:iCs/>
        </w:rPr>
        <w:t>.</w:t>
      </w:r>
    </w:p>
    <w:p w:rsidR="00803063" w:rsidRDefault="00803063" w:rsidP="00803063">
      <w:pPr>
        <w:spacing w:before="60"/>
        <w:rPr>
          <w:rFonts w:ascii="Arial" w:hAnsi="Arial" w:cs="Arial"/>
          <w:iCs/>
        </w:rPr>
      </w:pPr>
      <w:r>
        <w:rPr>
          <w:rFonts w:ascii="Arial" w:hAnsi="Arial" w:cs="Arial"/>
          <w:iCs/>
        </w:rPr>
        <w:t xml:space="preserve">Das Chromosom 11 ist ein </w:t>
      </w:r>
      <w:r w:rsidR="00CE74DB">
        <w:rPr>
          <w:rFonts w:ascii="Arial" w:hAnsi="Arial" w:cs="Arial"/>
          <w:iCs/>
        </w:rPr>
        <w:t>wenig</w:t>
      </w:r>
      <w:r>
        <w:rPr>
          <w:rFonts w:ascii="Arial" w:hAnsi="Arial" w:cs="Arial"/>
          <w:iCs/>
        </w:rPr>
        <w:t xml:space="preserve"> stabiles und mit der Anwendung von 5 SSR Markern konnte eine </w:t>
      </w:r>
      <w:proofErr w:type="spellStart"/>
      <w:r>
        <w:rPr>
          <w:rFonts w:ascii="Arial" w:hAnsi="Arial" w:cs="Arial"/>
          <w:iCs/>
        </w:rPr>
        <w:t>chromosomale</w:t>
      </w:r>
      <w:proofErr w:type="spellEnd"/>
      <w:r>
        <w:rPr>
          <w:rFonts w:ascii="Arial" w:hAnsi="Arial" w:cs="Arial"/>
          <w:iCs/>
        </w:rPr>
        <w:t xml:space="preserve"> Vererbung definiert werden.</w:t>
      </w:r>
      <w:r w:rsidR="00705A34">
        <w:rPr>
          <w:rFonts w:ascii="Arial" w:hAnsi="Arial" w:cs="Arial"/>
          <w:iCs/>
        </w:rPr>
        <w:t xml:space="preserve"> Diese ist aber nicht gut abgesichert. </w:t>
      </w:r>
      <w:r>
        <w:rPr>
          <w:rFonts w:ascii="Arial" w:hAnsi="Arial" w:cs="Arial"/>
          <w:iCs/>
        </w:rPr>
        <w:t xml:space="preserve"> Die Verteilung ist ziemlich gleichmäßig </w:t>
      </w:r>
      <w:r w:rsidR="00CE74DB">
        <w:rPr>
          <w:rFonts w:ascii="Arial" w:hAnsi="Arial" w:cs="Arial"/>
          <w:iCs/>
        </w:rPr>
        <w:t xml:space="preserve">bei GV aber ungleich bei </w:t>
      </w:r>
      <w:proofErr w:type="spellStart"/>
      <w:r w:rsidR="00CE74DB">
        <w:rPr>
          <w:rFonts w:ascii="Arial" w:hAnsi="Arial" w:cs="Arial"/>
          <w:iCs/>
        </w:rPr>
        <w:t>Seyval</w:t>
      </w:r>
      <w:proofErr w:type="spellEnd"/>
      <w:r w:rsidR="00CE74DB">
        <w:rPr>
          <w:rFonts w:ascii="Arial" w:hAnsi="Arial" w:cs="Arial"/>
          <w:iCs/>
        </w:rPr>
        <w:t>.</w:t>
      </w:r>
      <w:r>
        <w:rPr>
          <w:rFonts w:ascii="Arial" w:hAnsi="Arial" w:cs="Arial"/>
          <w:iCs/>
        </w:rPr>
        <w:t xml:space="preserve"> </w:t>
      </w:r>
      <w:r w:rsidR="00CE74DB">
        <w:rPr>
          <w:rFonts w:ascii="Arial" w:hAnsi="Arial" w:cs="Arial"/>
          <w:iCs/>
        </w:rPr>
        <w:t xml:space="preserve">Aber bei fast allen Markern gibt es Genotypen wo keine </w:t>
      </w:r>
      <w:proofErr w:type="spellStart"/>
      <w:r w:rsidR="00CE74DB">
        <w:rPr>
          <w:rFonts w:ascii="Arial" w:hAnsi="Arial" w:cs="Arial"/>
          <w:iCs/>
        </w:rPr>
        <w:t>locus</w:t>
      </w:r>
      <w:proofErr w:type="spellEnd"/>
      <w:r w:rsidR="00CE74DB">
        <w:rPr>
          <w:rFonts w:ascii="Arial" w:hAnsi="Arial" w:cs="Arial"/>
          <w:iCs/>
        </w:rPr>
        <w:t xml:space="preserve"> Erkennung stattfinden konnte. </w:t>
      </w:r>
      <w:r>
        <w:rPr>
          <w:rFonts w:ascii="Arial" w:hAnsi="Arial" w:cs="Arial"/>
          <w:iCs/>
        </w:rPr>
        <w:t>Dies erschwerte eine eindeutige Zuordnung des Chromosoms.</w:t>
      </w:r>
    </w:p>
    <w:p w:rsidR="00FA7E0B" w:rsidRDefault="00803063" w:rsidP="00803063">
      <w:pPr>
        <w:spacing w:before="60"/>
        <w:rPr>
          <w:rFonts w:ascii="Arial" w:hAnsi="Arial" w:cs="Arial"/>
          <w:iCs/>
        </w:rPr>
      </w:pPr>
      <w:r>
        <w:rPr>
          <w:rFonts w:ascii="Arial" w:hAnsi="Arial" w:cs="Arial"/>
          <w:iCs/>
        </w:rPr>
        <w:t xml:space="preserve">Das Chromosom 12 ist ein relativ stabiles und bereits mit der Anwendung von 6 SSR Markern konnte eine </w:t>
      </w:r>
      <w:proofErr w:type="spellStart"/>
      <w:r>
        <w:rPr>
          <w:rFonts w:ascii="Arial" w:hAnsi="Arial" w:cs="Arial"/>
          <w:iCs/>
        </w:rPr>
        <w:t>chromosomale</w:t>
      </w:r>
      <w:proofErr w:type="spellEnd"/>
      <w:r>
        <w:rPr>
          <w:rFonts w:ascii="Arial" w:hAnsi="Arial" w:cs="Arial"/>
          <w:iCs/>
        </w:rPr>
        <w:t xml:space="preserve"> Vererbung definiert werden. </w:t>
      </w:r>
      <w:r w:rsidR="00CE74DB">
        <w:rPr>
          <w:rFonts w:ascii="Arial" w:hAnsi="Arial" w:cs="Arial"/>
          <w:iCs/>
        </w:rPr>
        <w:t xml:space="preserve">Aber bei fast allen Markern gibt es Genotypen wo keine </w:t>
      </w:r>
      <w:proofErr w:type="spellStart"/>
      <w:r w:rsidR="00CE74DB">
        <w:rPr>
          <w:rFonts w:ascii="Arial" w:hAnsi="Arial" w:cs="Arial"/>
          <w:iCs/>
        </w:rPr>
        <w:t>locus</w:t>
      </w:r>
      <w:proofErr w:type="spellEnd"/>
      <w:r w:rsidR="00CE74DB">
        <w:rPr>
          <w:rFonts w:ascii="Arial" w:hAnsi="Arial" w:cs="Arial"/>
          <w:iCs/>
        </w:rPr>
        <w:t xml:space="preserve"> Erkennung stattfinden konnte. </w:t>
      </w:r>
      <w:r>
        <w:rPr>
          <w:rFonts w:ascii="Arial" w:hAnsi="Arial" w:cs="Arial"/>
          <w:iCs/>
        </w:rPr>
        <w:t xml:space="preserve">Die Verteilung ist nicht ganz gleichmäßig </w:t>
      </w:r>
    </w:p>
    <w:p w:rsidR="00803063" w:rsidRDefault="00803063" w:rsidP="00803063">
      <w:pPr>
        <w:spacing w:before="60"/>
        <w:rPr>
          <w:rFonts w:ascii="Arial" w:hAnsi="Arial" w:cs="Arial"/>
          <w:iCs/>
        </w:rPr>
      </w:pPr>
      <w:r>
        <w:rPr>
          <w:rFonts w:ascii="Arial" w:hAnsi="Arial" w:cs="Arial"/>
          <w:iCs/>
        </w:rPr>
        <w:t>Das Chromosom 13.</w:t>
      </w:r>
      <w:r w:rsidR="00FA7E0B" w:rsidRPr="00FA7E0B">
        <w:rPr>
          <w:rFonts w:ascii="Arial" w:hAnsi="Arial" w:cs="Arial"/>
          <w:iCs/>
        </w:rPr>
        <w:t xml:space="preserve"> </w:t>
      </w:r>
      <w:r w:rsidR="00FA7E0B">
        <w:rPr>
          <w:rFonts w:ascii="Arial" w:hAnsi="Arial" w:cs="Arial"/>
          <w:iCs/>
        </w:rPr>
        <w:t xml:space="preserve">ist ein weniger stabiles und es konnte zwar mit der Anwendung von 7 SSR Markern eine </w:t>
      </w:r>
      <w:proofErr w:type="spellStart"/>
      <w:r w:rsidR="00FA7E0B">
        <w:rPr>
          <w:rFonts w:ascii="Arial" w:hAnsi="Arial" w:cs="Arial"/>
          <w:iCs/>
        </w:rPr>
        <w:t>chromosomale</w:t>
      </w:r>
      <w:proofErr w:type="spellEnd"/>
      <w:r w:rsidR="00FA7E0B">
        <w:rPr>
          <w:rFonts w:ascii="Arial" w:hAnsi="Arial" w:cs="Arial"/>
          <w:iCs/>
        </w:rPr>
        <w:t xml:space="preserve"> Vererbung definiert werden Aber bei fast allen Markern gibt es Genotypen wo keine </w:t>
      </w:r>
      <w:proofErr w:type="spellStart"/>
      <w:r w:rsidR="00FA7E0B">
        <w:rPr>
          <w:rFonts w:ascii="Arial" w:hAnsi="Arial" w:cs="Arial"/>
          <w:iCs/>
        </w:rPr>
        <w:t>locus</w:t>
      </w:r>
      <w:proofErr w:type="spellEnd"/>
      <w:r w:rsidR="00FA7E0B">
        <w:rPr>
          <w:rFonts w:ascii="Arial" w:hAnsi="Arial" w:cs="Arial"/>
          <w:iCs/>
        </w:rPr>
        <w:t xml:space="preserve"> Erkennung stattfinden konnte. Die Verteilung ist nicht ganz gleichmäßig aber eine wesentliche Bevorzugung</w:t>
      </w:r>
      <w:r w:rsidR="00705A34">
        <w:rPr>
          <w:rFonts w:ascii="Arial" w:hAnsi="Arial" w:cs="Arial"/>
          <w:iCs/>
        </w:rPr>
        <w:t xml:space="preserve"> eines </w:t>
      </w:r>
      <w:proofErr w:type="gramStart"/>
      <w:r w:rsidR="00705A34">
        <w:rPr>
          <w:rFonts w:ascii="Arial" w:hAnsi="Arial" w:cs="Arial"/>
          <w:iCs/>
        </w:rPr>
        <w:t>Alleles</w:t>
      </w:r>
      <w:proofErr w:type="gramEnd"/>
      <w:r w:rsidR="00705A34">
        <w:rPr>
          <w:rFonts w:ascii="Arial" w:hAnsi="Arial" w:cs="Arial"/>
          <w:iCs/>
        </w:rPr>
        <w:t xml:space="preserve"> </w:t>
      </w:r>
      <w:r w:rsidR="00FA7E0B">
        <w:rPr>
          <w:rFonts w:ascii="Arial" w:hAnsi="Arial" w:cs="Arial"/>
          <w:iCs/>
        </w:rPr>
        <w:t xml:space="preserve"> konnte nicht erkannt werden</w:t>
      </w:r>
      <w:r w:rsidR="00705A34">
        <w:rPr>
          <w:rFonts w:ascii="Arial" w:hAnsi="Arial" w:cs="Arial"/>
          <w:iCs/>
        </w:rPr>
        <w:t>.</w:t>
      </w:r>
    </w:p>
    <w:p w:rsidR="00FA7E0B" w:rsidRDefault="00803063" w:rsidP="00803063">
      <w:pPr>
        <w:spacing w:before="60"/>
        <w:rPr>
          <w:rFonts w:ascii="Arial" w:hAnsi="Arial" w:cs="Arial"/>
          <w:iCs/>
        </w:rPr>
      </w:pPr>
      <w:r>
        <w:rPr>
          <w:rFonts w:ascii="Arial" w:hAnsi="Arial" w:cs="Arial"/>
          <w:iCs/>
        </w:rPr>
        <w:t>Das Chromosom 14</w:t>
      </w:r>
      <w:r w:rsidRPr="001A6D54">
        <w:rPr>
          <w:rFonts w:ascii="Arial" w:hAnsi="Arial" w:cs="Arial"/>
          <w:iCs/>
        </w:rPr>
        <w:t xml:space="preserve"> </w:t>
      </w:r>
      <w:r>
        <w:rPr>
          <w:rFonts w:ascii="Arial" w:hAnsi="Arial" w:cs="Arial"/>
          <w:iCs/>
        </w:rPr>
        <w:t xml:space="preserve">ist ein weniger stabiles und es konnte zwar mit der Anwendung von 6 SSR Markern eine </w:t>
      </w:r>
      <w:proofErr w:type="spellStart"/>
      <w:r>
        <w:rPr>
          <w:rFonts w:ascii="Arial" w:hAnsi="Arial" w:cs="Arial"/>
          <w:iCs/>
        </w:rPr>
        <w:t>chromosomale</w:t>
      </w:r>
      <w:proofErr w:type="spellEnd"/>
      <w:r>
        <w:rPr>
          <w:rFonts w:ascii="Arial" w:hAnsi="Arial" w:cs="Arial"/>
          <w:iCs/>
        </w:rPr>
        <w:t xml:space="preserve"> Vererbung definiert werden</w:t>
      </w:r>
      <w:r w:rsidR="00705A34">
        <w:rPr>
          <w:rFonts w:ascii="Arial" w:hAnsi="Arial" w:cs="Arial"/>
          <w:iCs/>
        </w:rPr>
        <w:t>.</w:t>
      </w:r>
      <w:r>
        <w:rPr>
          <w:rFonts w:ascii="Arial" w:hAnsi="Arial" w:cs="Arial"/>
          <w:iCs/>
        </w:rPr>
        <w:t xml:space="preserve"> Aber bei </w:t>
      </w:r>
      <w:r w:rsidR="00FA7E0B">
        <w:rPr>
          <w:rFonts w:ascii="Arial" w:hAnsi="Arial" w:cs="Arial"/>
          <w:iCs/>
        </w:rPr>
        <w:t>fast allen</w:t>
      </w:r>
      <w:r>
        <w:rPr>
          <w:rFonts w:ascii="Arial" w:hAnsi="Arial" w:cs="Arial"/>
          <w:iCs/>
        </w:rPr>
        <w:t xml:space="preserve"> Markern gibt es Genotypen wo keine </w:t>
      </w:r>
      <w:proofErr w:type="spellStart"/>
      <w:r>
        <w:rPr>
          <w:rFonts w:ascii="Arial" w:hAnsi="Arial" w:cs="Arial"/>
          <w:iCs/>
        </w:rPr>
        <w:t>locus</w:t>
      </w:r>
      <w:proofErr w:type="spellEnd"/>
      <w:r>
        <w:rPr>
          <w:rFonts w:ascii="Arial" w:hAnsi="Arial" w:cs="Arial"/>
          <w:iCs/>
        </w:rPr>
        <w:t xml:space="preserve"> Erkennung stattfinden konnte. Die Verteilung ist nicht ganz gleichmäßig aber eine wesentliche Bevorzugung konnte nicht erkannt werden.</w:t>
      </w:r>
      <w:r w:rsidRPr="0040276A">
        <w:rPr>
          <w:rFonts w:ascii="Arial" w:hAnsi="Arial" w:cs="Arial"/>
          <w:iCs/>
        </w:rPr>
        <w:t xml:space="preserve"> </w:t>
      </w:r>
    </w:p>
    <w:p w:rsidR="00803063" w:rsidRDefault="00803063" w:rsidP="00803063">
      <w:pPr>
        <w:spacing w:before="60"/>
        <w:rPr>
          <w:rFonts w:ascii="Arial" w:hAnsi="Arial" w:cs="Arial"/>
          <w:iCs/>
        </w:rPr>
      </w:pPr>
      <w:r>
        <w:rPr>
          <w:rFonts w:ascii="Arial" w:hAnsi="Arial" w:cs="Arial"/>
          <w:iCs/>
        </w:rPr>
        <w:t xml:space="preserve">Das Chromosom 15 ist ein relativ stabiles und bereits mit der Anwendung von 4 SSR Markern konnte eine </w:t>
      </w:r>
      <w:proofErr w:type="spellStart"/>
      <w:r>
        <w:rPr>
          <w:rFonts w:ascii="Arial" w:hAnsi="Arial" w:cs="Arial"/>
          <w:iCs/>
        </w:rPr>
        <w:t>chromosomale</w:t>
      </w:r>
      <w:proofErr w:type="spellEnd"/>
      <w:r>
        <w:rPr>
          <w:rFonts w:ascii="Arial" w:hAnsi="Arial" w:cs="Arial"/>
          <w:iCs/>
        </w:rPr>
        <w:t xml:space="preserve"> Vererbung definiert werden. Von beiden Elternsorten liegt eine gleichmäßige Verteilung der Chromosomen vor.</w:t>
      </w:r>
      <w:r w:rsidR="00FA7E0B">
        <w:rPr>
          <w:rFonts w:ascii="Arial" w:hAnsi="Arial" w:cs="Arial"/>
          <w:iCs/>
        </w:rPr>
        <w:t xml:space="preserve"> Allerdings gibt es von </w:t>
      </w:r>
      <w:proofErr w:type="spellStart"/>
      <w:r w:rsidR="00FA7E0B">
        <w:rPr>
          <w:rFonts w:ascii="Arial" w:hAnsi="Arial" w:cs="Arial"/>
          <w:iCs/>
        </w:rPr>
        <w:t>Seyval</w:t>
      </w:r>
      <w:proofErr w:type="spellEnd"/>
      <w:r w:rsidR="00FA7E0B">
        <w:rPr>
          <w:rFonts w:ascii="Arial" w:hAnsi="Arial" w:cs="Arial"/>
          <w:iCs/>
        </w:rPr>
        <w:t xml:space="preserve"> trotz heterozygoter loci eine </w:t>
      </w:r>
      <w:proofErr w:type="spellStart"/>
      <w:r w:rsidR="00FA7E0B">
        <w:rPr>
          <w:rFonts w:ascii="Arial" w:hAnsi="Arial" w:cs="Arial"/>
          <w:iCs/>
        </w:rPr>
        <w:t>momomorphe</w:t>
      </w:r>
      <w:proofErr w:type="spellEnd"/>
      <w:r w:rsidR="00FA7E0B">
        <w:rPr>
          <w:rFonts w:ascii="Arial" w:hAnsi="Arial" w:cs="Arial"/>
          <w:iCs/>
        </w:rPr>
        <w:t xml:space="preserve"> Vererbung. Dies könnte Indiz für einen wesentlichen Vorteil der kürzeren Allele sein.</w:t>
      </w:r>
      <w:r w:rsidR="00705A34">
        <w:rPr>
          <w:rFonts w:ascii="Arial" w:hAnsi="Arial" w:cs="Arial"/>
          <w:iCs/>
        </w:rPr>
        <w:t xml:space="preserve"> Die schon durchgeführte Selektion hat damit das kürzere Allel bevorzugt. Genotypen, die dieses aufweisen haben eine bessere Widerstandsfähigkeit gegen Mehltau erkennen lassen.</w:t>
      </w:r>
    </w:p>
    <w:p w:rsidR="00803063" w:rsidRDefault="00803063" w:rsidP="00803063">
      <w:pPr>
        <w:spacing w:before="60"/>
        <w:rPr>
          <w:rFonts w:ascii="Arial" w:hAnsi="Arial" w:cs="Arial"/>
          <w:iCs/>
        </w:rPr>
      </w:pPr>
      <w:r>
        <w:rPr>
          <w:rFonts w:ascii="Arial" w:hAnsi="Arial" w:cs="Arial"/>
          <w:iCs/>
        </w:rPr>
        <w:t>Das Chromosom 16</w:t>
      </w:r>
      <w:r w:rsidRPr="00FE511C">
        <w:rPr>
          <w:rFonts w:ascii="Arial" w:hAnsi="Arial" w:cs="Arial"/>
          <w:iCs/>
        </w:rPr>
        <w:t xml:space="preserve"> </w:t>
      </w:r>
      <w:r>
        <w:rPr>
          <w:rFonts w:ascii="Arial" w:hAnsi="Arial" w:cs="Arial"/>
          <w:iCs/>
        </w:rPr>
        <w:t xml:space="preserve">ist ein stabiles und es konnte mit der Anwendung von 5 SSR Markern eine </w:t>
      </w:r>
      <w:proofErr w:type="spellStart"/>
      <w:r>
        <w:rPr>
          <w:rFonts w:ascii="Arial" w:hAnsi="Arial" w:cs="Arial"/>
          <w:iCs/>
        </w:rPr>
        <w:t>chromosomale</w:t>
      </w:r>
      <w:proofErr w:type="spellEnd"/>
      <w:r>
        <w:rPr>
          <w:rFonts w:ascii="Arial" w:hAnsi="Arial" w:cs="Arial"/>
          <w:iCs/>
        </w:rPr>
        <w:t xml:space="preserve"> Vererbung definiert werden </w:t>
      </w:r>
      <w:r w:rsidR="0053144B">
        <w:rPr>
          <w:rFonts w:ascii="Arial" w:hAnsi="Arial" w:cs="Arial"/>
          <w:iCs/>
        </w:rPr>
        <w:t xml:space="preserve">Es gibt zwar bei fast allen </w:t>
      </w:r>
      <w:r>
        <w:rPr>
          <w:rFonts w:ascii="Arial" w:hAnsi="Arial" w:cs="Arial"/>
          <w:iCs/>
        </w:rPr>
        <w:t xml:space="preserve">zwei Markern  mehrere Genotypen wo keine </w:t>
      </w:r>
      <w:proofErr w:type="spellStart"/>
      <w:r>
        <w:rPr>
          <w:rFonts w:ascii="Arial" w:hAnsi="Arial" w:cs="Arial"/>
          <w:iCs/>
        </w:rPr>
        <w:t>locus</w:t>
      </w:r>
      <w:proofErr w:type="spellEnd"/>
      <w:r>
        <w:rPr>
          <w:rFonts w:ascii="Arial" w:hAnsi="Arial" w:cs="Arial"/>
          <w:iCs/>
        </w:rPr>
        <w:t xml:space="preserve"> Erkennung stattfinden konnte. Die Verteilung ist nicht ganz gleichmäßig</w:t>
      </w:r>
      <w:r w:rsidR="0053144B">
        <w:rPr>
          <w:rFonts w:ascii="Arial" w:hAnsi="Arial" w:cs="Arial"/>
          <w:iCs/>
        </w:rPr>
        <w:t xml:space="preserve">, denn </w:t>
      </w:r>
      <w:r>
        <w:rPr>
          <w:rFonts w:ascii="Arial" w:hAnsi="Arial" w:cs="Arial"/>
          <w:iCs/>
        </w:rPr>
        <w:t xml:space="preserve">eine wesentliche Bevorzugung </w:t>
      </w:r>
      <w:r w:rsidR="0053144B">
        <w:rPr>
          <w:rFonts w:ascii="Arial" w:hAnsi="Arial" w:cs="Arial"/>
          <w:iCs/>
        </w:rPr>
        <w:t xml:space="preserve">bei der </w:t>
      </w:r>
      <w:proofErr w:type="spellStart"/>
      <w:r w:rsidR="0053144B">
        <w:rPr>
          <w:rFonts w:ascii="Arial" w:hAnsi="Arial" w:cs="Arial"/>
          <w:iCs/>
        </w:rPr>
        <w:t>Seyval</w:t>
      </w:r>
      <w:proofErr w:type="spellEnd"/>
      <w:r w:rsidR="0053144B">
        <w:rPr>
          <w:rFonts w:ascii="Arial" w:hAnsi="Arial" w:cs="Arial"/>
          <w:iCs/>
        </w:rPr>
        <w:t xml:space="preserve"> Vererbung </w:t>
      </w:r>
      <w:r w:rsidR="00FA7E0B">
        <w:rPr>
          <w:rFonts w:ascii="Arial" w:hAnsi="Arial" w:cs="Arial"/>
          <w:iCs/>
        </w:rPr>
        <w:t xml:space="preserve">zu Gunsten der kürzeren Allele </w:t>
      </w:r>
      <w:r>
        <w:rPr>
          <w:rFonts w:ascii="Arial" w:hAnsi="Arial" w:cs="Arial"/>
          <w:iCs/>
        </w:rPr>
        <w:t>konnte  erkannt werden.</w:t>
      </w:r>
      <w:r w:rsidRPr="0040276A">
        <w:rPr>
          <w:rFonts w:ascii="Arial" w:hAnsi="Arial" w:cs="Arial"/>
          <w:iCs/>
        </w:rPr>
        <w:t xml:space="preserve"> </w:t>
      </w:r>
    </w:p>
    <w:p w:rsidR="0053144B" w:rsidRDefault="00803063" w:rsidP="00803063">
      <w:pPr>
        <w:spacing w:before="60"/>
        <w:rPr>
          <w:rFonts w:ascii="Arial" w:hAnsi="Arial" w:cs="Arial"/>
          <w:iCs/>
        </w:rPr>
      </w:pPr>
      <w:r>
        <w:rPr>
          <w:rFonts w:ascii="Arial" w:hAnsi="Arial" w:cs="Arial"/>
          <w:iCs/>
        </w:rPr>
        <w:t xml:space="preserve">Das Chromosom 17 </w:t>
      </w:r>
      <w:r w:rsidR="0053144B">
        <w:rPr>
          <w:rFonts w:ascii="Arial" w:hAnsi="Arial" w:cs="Arial"/>
          <w:iCs/>
        </w:rPr>
        <w:t xml:space="preserve">ist ein relativ stabiles und bereits mit der Anwendung von 5 SSR Markern konnte eine </w:t>
      </w:r>
      <w:proofErr w:type="spellStart"/>
      <w:r w:rsidR="0053144B">
        <w:rPr>
          <w:rFonts w:ascii="Arial" w:hAnsi="Arial" w:cs="Arial"/>
          <w:iCs/>
        </w:rPr>
        <w:t>chromosomale</w:t>
      </w:r>
      <w:proofErr w:type="spellEnd"/>
      <w:r w:rsidR="0053144B">
        <w:rPr>
          <w:rFonts w:ascii="Arial" w:hAnsi="Arial" w:cs="Arial"/>
          <w:iCs/>
        </w:rPr>
        <w:t xml:space="preserve"> Vererbung definiert werden.</w:t>
      </w:r>
      <w:r w:rsidR="0053144B" w:rsidRPr="0053144B">
        <w:rPr>
          <w:rFonts w:ascii="Arial" w:hAnsi="Arial" w:cs="Arial"/>
          <w:iCs/>
        </w:rPr>
        <w:t xml:space="preserve"> </w:t>
      </w:r>
      <w:r w:rsidR="0053144B">
        <w:rPr>
          <w:rFonts w:ascii="Arial" w:hAnsi="Arial" w:cs="Arial"/>
          <w:iCs/>
        </w:rPr>
        <w:t>Die Verteilung der Chromosomen ist für beide Elternsorten gleichmäßig.</w:t>
      </w:r>
    </w:p>
    <w:p w:rsidR="00803063" w:rsidRDefault="0053144B" w:rsidP="00803063">
      <w:pPr>
        <w:spacing w:before="60"/>
        <w:rPr>
          <w:rFonts w:ascii="Arial" w:hAnsi="Arial" w:cs="Arial"/>
          <w:iCs/>
        </w:rPr>
      </w:pPr>
      <w:r>
        <w:rPr>
          <w:rFonts w:ascii="Arial" w:hAnsi="Arial" w:cs="Arial"/>
          <w:iCs/>
        </w:rPr>
        <w:t xml:space="preserve"> </w:t>
      </w:r>
      <w:r w:rsidR="00803063">
        <w:rPr>
          <w:rFonts w:ascii="Arial" w:hAnsi="Arial" w:cs="Arial"/>
          <w:iCs/>
        </w:rPr>
        <w:t xml:space="preserve">Das Chromosom 18 ist ein relativ stabiles und bereits mit der Anwendung von 5 SSR Markern konnte eine </w:t>
      </w:r>
      <w:proofErr w:type="spellStart"/>
      <w:r w:rsidR="00803063">
        <w:rPr>
          <w:rFonts w:ascii="Arial" w:hAnsi="Arial" w:cs="Arial"/>
          <w:iCs/>
        </w:rPr>
        <w:t>chromosomale</w:t>
      </w:r>
      <w:proofErr w:type="spellEnd"/>
      <w:r w:rsidR="00803063">
        <w:rPr>
          <w:rFonts w:ascii="Arial" w:hAnsi="Arial" w:cs="Arial"/>
          <w:iCs/>
        </w:rPr>
        <w:t xml:space="preserve"> Vererbung definiert werden. Von beiden Elternsorten liegt eine gleichmäßige Verteilung der Chromosomen vor.</w:t>
      </w:r>
      <w:r>
        <w:rPr>
          <w:rFonts w:ascii="Arial" w:hAnsi="Arial" w:cs="Arial"/>
          <w:iCs/>
        </w:rPr>
        <w:t xml:space="preserve"> Aber die GV Vererbung erlaubt nicht bei allen Genotypen eine einwandfreie Zuordnung</w:t>
      </w:r>
    </w:p>
    <w:p w:rsidR="00803063" w:rsidRDefault="00803063" w:rsidP="00803063">
      <w:pPr>
        <w:spacing w:before="60"/>
        <w:rPr>
          <w:rFonts w:ascii="Arial" w:hAnsi="Arial" w:cs="Arial"/>
          <w:iCs/>
        </w:rPr>
      </w:pPr>
      <w:r>
        <w:rPr>
          <w:rFonts w:ascii="Arial" w:hAnsi="Arial" w:cs="Arial"/>
          <w:iCs/>
        </w:rPr>
        <w:t xml:space="preserve">Das Chromosom 19 ist ein weniger stabiles und es konnte zwar mit der Anwendung von 7 SSR Markern eine </w:t>
      </w:r>
      <w:proofErr w:type="spellStart"/>
      <w:r>
        <w:rPr>
          <w:rFonts w:ascii="Arial" w:hAnsi="Arial" w:cs="Arial"/>
          <w:iCs/>
        </w:rPr>
        <w:t>chromosomale</w:t>
      </w:r>
      <w:proofErr w:type="spellEnd"/>
      <w:r>
        <w:rPr>
          <w:rFonts w:ascii="Arial" w:hAnsi="Arial" w:cs="Arial"/>
          <w:iCs/>
        </w:rPr>
        <w:t xml:space="preserve"> Vererbung definiert werden Aber bei drei Markern gibt es mehrere Genotypen wo keine </w:t>
      </w:r>
      <w:proofErr w:type="spellStart"/>
      <w:r>
        <w:rPr>
          <w:rFonts w:ascii="Arial" w:hAnsi="Arial" w:cs="Arial"/>
          <w:iCs/>
        </w:rPr>
        <w:t>locus</w:t>
      </w:r>
      <w:proofErr w:type="spellEnd"/>
      <w:r>
        <w:rPr>
          <w:rFonts w:ascii="Arial" w:hAnsi="Arial" w:cs="Arial"/>
          <w:iCs/>
        </w:rPr>
        <w:t xml:space="preserve"> Erkennung stattfinden konnte. Die Verteilung der Chromosomen ist gleichmäßig. Aber es sind fünf Genotypen dabei bei denen das </w:t>
      </w:r>
      <w:proofErr w:type="spellStart"/>
      <w:r>
        <w:rPr>
          <w:rFonts w:ascii="Arial" w:hAnsi="Arial" w:cs="Arial"/>
          <w:iCs/>
        </w:rPr>
        <w:t>Seyval</w:t>
      </w:r>
      <w:proofErr w:type="spellEnd"/>
      <w:r>
        <w:rPr>
          <w:rFonts w:ascii="Arial" w:hAnsi="Arial" w:cs="Arial"/>
          <w:iCs/>
        </w:rPr>
        <w:t xml:space="preserve"> Chromosom nicht eindeutig zuordenbar war.</w:t>
      </w:r>
    </w:p>
    <w:p w:rsidR="006670F8" w:rsidRDefault="006670F8" w:rsidP="00803063">
      <w:pPr>
        <w:spacing w:before="60"/>
        <w:rPr>
          <w:rFonts w:ascii="Arial" w:hAnsi="Arial" w:cs="Arial"/>
          <w:iCs/>
        </w:rPr>
      </w:pPr>
      <w:r>
        <w:rPr>
          <w:rFonts w:ascii="Arial" w:hAnsi="Arial" w:cs="Arial"/>
          <w:iCs/>
        </w:rPr>
        <w:t xml:space="preserve">Der allgemeine Informationsgewinn zu den einzelnen Chromosomen der Rebe ermöglicht eine Selektion auf Basis der Chromosomen. Einerseits kann damit die Abstammung eines Chromosoms von </w:t>
      </w:r>
      <w:r w:rsidRPr="006670F8">
        <w:rPr>
          <w:rFonts w:ascii="Arial" w:hAnsi="Arial" w:cs="Arial"/>
          <w:i/>
          <w:iCs/>
        </w:rPr>
        <w:t xml:space="preserve">Vitis </w:t>
      </w:r>
      <w:proofErr w:type="spellStart"/>
      <w:r w:rsidRPr="006670F8">
        <w:rPr>
          <w:rFonts w:ascii="Arial" w:hAnsi="Arial" w:cs="Arial"/>
          <w:i/>
          <w:iCs/>
        </w:rPr>
        <w:t>vinifera</w:t>
      </w:r>
      <w:proofErr w:type="spellEnd"/>
      <w:r>
        <w:rPr>
          <w:rFonts w:ascii="Arial" w:hAnsi="Arial" w:cs="Arial"/>
          <w:iCs/>
        </w:rPr>
        <w:t xml:space="preserve"> erkannt werden (Herzog et al. 2013) andererseits gezielt nach bestimmten Eigenschaften gesucht werden. </w:t>
      </w:r>
    </w:p>
    <w:p w:rsidR="006670F8" w:rsidRDefault="006670F8" w:rsidP="00803063">
      <w:pPr>
        <w:spacing w:before="60"/>
        <w:rPr>
          <w:rFonts w:ascii="Arial" w:hAnsi="Arial" w:cs="Arial"/>
          <w:iCs/>
        </w:rPr>
      </w:pPr>
    </w:p>
    <w:p w:rsidR="00155BA8" w:rsidRDefault="00155BA8" w:rsidP="00803063">
      <w:pPr>
        <w:spacing w:before="60"/>
        <w:rPr>
          <w:rFonts w:ascii="Arial" w:hAnsi="Arial" w:cs="Arial"/>
          <w:iCs/>
        </w:rPr>
      </w:pPr>
      <w:r>
        <w:rPr>
          <w:rFonts w:ascii="Arial" w:hAnsi="Arial" w:cs="Arial"/>
          <w:iCs/>
        </w:rPr>
        <w:t>Segregierende Eigenschaften:</w:t>
      </w:r>
    </w:p>
    <w:p w:rsidR="00793032" w:rsidRDefault="00793032" w:rsidP="00803063">
      <w:pPr>
        <w:spacing w:before="60"/>
        <w:rPr>
          <w:rFonts w:ascii="Arial" w:hAnsi="Arial" w:cs="Arial"/>
          <w:iCs/>
        </w:rPr>
      </w:pPr>
      <w:r>
        <w:rPr>
          <w:rFonts w:ascii="Arial" w:hAnsi="Arial" w:cs="Arial"/>
          <w:iCs/>
        </w:rPr>
        <w:t>Die bekannten QTLs können zur Auswahl der Chromosomen in der Selektion beitragen.</w:t>
      </w:r>
    </w:p>
    <w:p w:rsidR="00155BA8" w:rsidRDefault="00793032" w:rsidP="00803063">
      <w:pPr>
        <w:spacing w:before="60"/>
        <w:rPr>
          <w:rFonts w:ascii="Arial" w:hAnsi="Arial" w:cs="Arial"/>
          <w:iCs/>
        </w:rPr>
      </w:pPr>
      <w:r>
        <w:rPr>
          <w:rFonts w:ascii="Arial" w:hAnsi="Arial" w:cs="Arial"/>
          <w:iCs/>
        </w:rPr>
        <w:t xml:space="preserve">So entsteht die Vitalität eines </w:t>
      </w:r>
      <w:proofErr w:type="spellStart"/>
      <w:r>
        <w:rPr>
          <w:rFonts w:ascii="Arial" w:hAnsi="Arial" w:cs="Arial"/>
          <w:iCs/>
        </w:rPr>
        <w:t>Genotypes</w:t>
      </w:r>
      <w:proofErr w:type="spellEnd"/>
      <w:r>
        <w:rPr>
          <w:rFonts w:ascii="Arial" w:hAnsi="Arial" w:cs="Arial"/>
          <w:iCs/>
        </w:rPr>
        <w:t xml:space="preserve"> an den Chromosomen 5</w:t>
      </w:r>
      <w:r w:rsidR="00857DC3">
        <w:rPr>
          <w:rFonts w:ascii="Arial" w:hAnsi="Arial" w:cs="Arial"/>
          <w:iCs/>
        </w:rPr>
        <w:t xml:space="preserve"> (VMC6e10)</w:t>
      </w:r>
      <w:r>
        <w:rPr>
          <w:rFonts w:ascii="Arial" w:hAnsi="Arial" w:cs="Arial"/>
          <w:iCs/>
        </w:rPr>
        <w:t>, 8</w:t>
      </w:r>
      <w:r w:rsidR="00857DC3">
        <w:rPr>
          <w:rFonts w:ascii="Arial" w:hAnsi="Arial" w:cs="Arial"/>
          <w:iCs/>
        </w:rPr>
        <w:t xml:space="preserve"> (VMC1b11)</w:t>
      </w:r>
      <w:r>
        <w:rPr>
          <w:rFonts w:ascii="Arial" w:hAnsi="Arial" w:cs="Arial"/>
          <w:iCs/>
        </w:rPr>
        <w:t>, 10</w:t>
      </w:r>
      <w:r w:rsidR="00857DC3">
        <w:rPr>
          <w:rFonts w:ascii="Arial" w:hAnsi="Arial" w:cs="Arial"/>
          <w:iCs/>
        </w:rPr>
        <w:t xml:space="preserve"> </w:t>
      </w:r>
      <w:proofErr w:type="gramStart"/>
      <w:r w:rsidR="00857DC3">
        <w:rPr>
          <w:rFonts w:ascii="Arial" w:hAnsi="Arial" w:cs="Arial"/>
          <w:iCs/>
        </w:rPr>
        <w:t>( VMC</w:t>
      </w:r>
      <w:proofErr w:type="gramEnd"/>
      <w:r w:rsidR="00857DC3">
        <w:rPr>
          <w:rFonts w:ascii="Arial" w:hAnsi="Arial" w:cs="Arial"/>
          <w:iCs/>
        </w:rPr>
        <w:t xml:space="preserve"> 2a10),</w:t>
      </w:r>
      <w:r>
        <w:rPr>
          <w:rFonts w:ascii="Arial" w:hAnsi="Arial" w:cs="Arial"/>
          <w:iCs/>
        </w:rPr>
        <w:t xml:space="preserve"> 11</w:t>
      </w:r>
      <w:r w:rsidR="00857DC3">
        <w:rPr>
          <w:rFonts w:ascii="Arial" w:hAnsi="Arial" w:cs="Arial"/>
          <w:iCs/>
        </w:rPr>
        <w:t xml:space="preserve"> (VVIP 36 ) </w:t>
      </w:r>
      <w:r>
        <w:rPr>
          <w:rFonts w:ascii="Arial" w:hAnsi="Arial" w:cs="Arial"/>
          <w:iCs/>
        </w:rPr>
        <w:t xml:space="preserve"> und 19</w:t>
      </w:r>
      <w:r w:rsidR="00857DC3">
        <w:rPr>
          <w:rFonts w:ascii="Arial" w:hAnsi="Arial" w:cs="Arial"/>
          <w:iCs/>
        </w:rPr>
        <w:t xml:space="preserve"> (VVIV 70)</w:t>
      </w:r>
      <w:r>
        <w:rPr>
          <w:rFonts w:ascii="Arial" w:hAnsi="Arial" w:cs="Arial"/>
          <w:iCs/>
        </w:rPr>
        <w:t xml:space="preserve">. </w:t>
      </w:r>
      <w:r w:rsidR="00857DC3">
        <w:rPr>
          <w:rFonts w:ascii="Arial" w:hAnsi="Arial" w:cs="Arial"/>
          <w:iCs/>
        </w:rPr>
        <w:t>Die Widerstandsfähigkeit gegen Perono</w:t>
      </w:r>
      <w:r w:rsidR="000B5796">
        <w:rPr>
          <w:rFonts w:ascii="Arial" w:hAnsi="Arial" w:cs="Arial"/>
          <w:iCs/>
        </w:rPr>
        <w:t>s</w:t>
      </w:r>
      <w:r w:rsidR="00857DC3">
        <w:rPr>
          <w:rFonts w:ascii="Arial" w:hAnsi="Arial" w:cs="Arial"/>
          <w:iCs/>
        </w:rPr>
        <w:t>pora liegt auf den Chromosomen 12 (VMC 8g9) 8, 17 und 7</w:t>
      </w:r>
      <w:r>
        <w:rPr>
          <w:rFonts w:ascii="Arial" w:hAnsi="Arial" w:cs="Arial"/>
          <w:iCs/>
        </w:rPr>
        <w:t xml:space="preserve">  </w:t>
      </w:r>
      <w:r w:rsidR="00857DC3">
        <w:rPr>
          <w:rFonts w:ascii="Arial" w:hAnsi="Arial" w:cs="Arial"/>
          <w:iCs/>
        </w:rPr>
        <w:t xml:space="preserve">Der Beitrag zur Feldresistenz ist dabei </w:t>
      </w:r>
      <w:r w:rsidR="001C619F">
        <w:rPr>
          <w:rFonts w:ascii="Arial" w:hAnsi="Arial" w:cs="Arial"/>
          <w:iCs/>
        </w:rPr>
        <w:t xml:space="preserve">vom Chromosom 12 zum Chromosom 7 </w:t>
      </w:r>
      <w:r w:rsidR="00857DC3">
        <w:rPr>
          <w:rFonts w:ascii="Arial" w:hAnsi="Arial" w:cs="Arial"/>
          <w:iCs/>
        </w:rPr>
        <w:t xml:space="preserve">abnehmend. </w:t>
      </w:r>
      <w:r w:rsidR="007A6372">
        <w:rPr>
          <w:rFonts w:ascii="Arial" w:hAnsi="Arial" w:cs="Arial"/>
          <w:iCs/>
        </w:rPr>
        <w:t xml:space="preserve">Die Resistenz gegen </w:t>
      </w:r>
      <w:proofErr w:type="spellStart"/>
      <w:r w:rsidR="007A6372">
        <w:rPr>
          <w:rFonts w:ascii="Arial" w:hAnsi="Arial" w:cs="Arial"/>
          <w:iCs/>
        </w:rPr>
        <w:t>Oidium</w:t>
      </w:r>
      <w:proofErr w:type="spellEnd"/>
      <w:r w:rsidR="007A6372">
        <w:rPr>
          <w:rFonts w:ascii="Arial" w:hAnsi="Arial" w:cs="Arial"/>
          <w:iCs/>
        </w:rPr>
        <w:t xml:space="preserve"> ist mit dem Marker VVIV 67 </w:t>
      </w:r>
      <w:r w:rsidR="004E1433">
        <w:rPr>
          <w:rFonts w:ascii="Arial" w:hAnsi="Arial" w:cs="Arial"/>
          <w:iCs/>
        </w:rPr>
        <w:t xml:space="preserve">bzw. VMC 4d9.2 </w:t>
      </w:r>
      <w:r w:rsidR="007A6372">
        <w:rPr>
          <w:rFonts w:ascii="Arial" w:hAnsi="Arial" w:cs="Arial"/>
          <w:iCs/>
        </w:rPr>
        <w:t>gekoppelt d</w:t>
      </w:r>
      <w:r w:rsidR="004E1433">
        <w:rPr>
          <w:rFonts w:ascii="Arial" w:hAnsi="Arial" w:cs="Arial"/>
          <w:iCs/>
        </w:rPr>
        <w:t>i</w:t>
      </w:r>
      <w:r w:rsidR="007A6372">
        <w:rPr>
          <w:rFonts w:ascii="Arial" w:hAnsi="Arial" w:cs="Arial"/>
          <w:iCs/>
        </w:rPr>
        <w:t xml:space="preserve">e am </w:t>
      </w:r>
      <w:r w:rsidR="004E1433">
        <w:rPr>
          <w:rFonts w:ascii="Arial" w:hAnsi="Arial" w:cs="Arial"/>
          <w:iCs/>
        </w:rPr>
        <w:t>C</w:t>
      </w:r>
      <w:r w:rsidR="007A6372">
        <w:rPr>
          <w:rFonts w:ascii="Arial" w:hAnsi="Arial" w:cs="Arial"/>
          <w:iCs/>
        </w:rPr>
        <w:t>hromosom 15 lieg</w:t>
      </w:r>
      <w:r w:rsidR="004E1433">
        <w:rPr>
          <w:rFonts w:ascii="Arial" w:hAnsi="Arial" w:cs="Arial"/>
          <w:iCs/>
        </w:rPr>
        <w:t>en</w:t>
      </w:r>
      <w:r w:rsidR="007A6372">
        <w:rPr>
          <w:rFonts w:ascii="Arial" w:hAnsi="Arial" w:cs="Arial"/>
          <w:iCs/>
        </w:rPr>
        <w:t xml:space="preserve">. Da die Population 1979 schon in Hinblick auf </w:t>
      </w:r>
      <w:proofErr w:type="spellStart"/>
      <w:r w:rsidR="007A6372">
        <w:rPr>
          <w:rFonts w:ascii="Arial" w:hAnsi="Arial" w:cs="Arial"/>
          <w:iCs/>
        </w:rPr>
        <w:t>Oidium</w:t>
      </w:r>
      <w:proofErr w:type="spellEnd"/>
      <w:r w:rsidR="007A6372">
        <w:rPr>
          <w:rFonts w:ascii="Arial" w:hAnsi="Arial" w:cs="Arial"/>
          <w:iCs/>
        </w:rPr>
        <w:t xml:space="preserve"> Festigkeit vorselektiert wurde, gibt es hier keine Segregation mehr zu beobachten. Alle Genotypen tragen jenes Allel, dass dazu beiträgt, dass die Pilzwiderstandsfähigkeit gegen </w:t>
      </w:r>
      <w:proofErr w:type="spellStart"/>
      <w:r w:rsidR="007A6372">
        <w:rPr>
          <w:rFonts w:ascii="Arial" w:hAnsi="Arial" w:cs="Arial"/>
          <w:iCs/>
        </w:rPr>
        <w:t>Oidium</w:t>
      </w:r>
      <w:proofErr w:type="spellEnd"/>
      <w:r w:rsidR="007A6372">
        <w:rPr>
          <w:rFonts w:ascii="Arial" w:hAnsi="Arial" w:cs="Arial"/>
          <w:iCs/>
        </w:rPr>
        <w:t xml:space="preserve"> aus</w:t>
      </w:r>
      <w:r w:rsidR="004E1433">
        <w:rPr>
          <w:rFonts w:ascii="Arial" w:hAnsi="Arial" w:cs="Arial"/>
          <w:iCs/>
        </w:rPr>
        <w:t>ge</w:t>
      </w:r>
      <w:r w:rsidR="007A6372">
        <w:rPr>
          <w:rFonts w:ascii="Arial" w:hAnsi="Arial" w:cs="Arial"/>
          <w:iCs/>
        </w:rPr>
        <w:t>löst</w:t>
      </w:r>
      <w:r w:rsidR="004E1433">
        <w:rPr>
          <w:rFonts w:ascii="Arial" w:hAnsi="Arial" w:cs="Arial"/>
          <w:iCs/>
        </w:rPr>
        <w:t xml:space="preserve"> wird</w:t>
      </w:r>
      <w:r w:rsidR="007A6372">
        <w:rPr>
          <w:rFonts w:ascii="Arial" w:hAnsi="Arial" w:cs="Arial"/>
          <w:iCs/>
        </w:rPr>
        <w:t xml:space="preserve">. Hingegen in der Population 1929 sind beide Chromosomen von </w:t>
      </w:r>
      <w:proofErr w:type="spellStart"/>
      <w:r w:rsidR="007A6372">
        <w:rPr>
          <w:rFonts w:ascii="Arial" w:hAnsi="Arial" w:cs="Arial"/>
          <w:iCs/>
        </w:rPr>
        <w:t>Malverina</w:t>
      </w:r>
      <w:proofErr w:type="spellEnd"/>
      <w:r w:rsidR="007A6372">
        <w:rPr>
          <w:rFonts w:ascii="Arial" w:hAnsi="Arial" w:cs="Arial"/>
          <w:iCs/>
        </w:rPr>
        <w:t xml:space="preserve"> auffindbar. </w:t>
      </w:r>
      <w:r w:rsidR="004E1433">
        <w:rPr>
          <w:rFonts w:ascii="Arial" w:hAnsi="Arial" w:cs="Arial"/>
          <w:iCs/>
        </w:rPr>
        <w:t xml:space="preserve">Die beschriebene Resistenzquelle wird als Ren 3 bezeichnet. Genotypen, die bisher positiv aufgefallen sind, wurden auf die Anwesenheit der Ren 3 Marker überprüft. </w:t>
      </w:r>
    </w:p>
    <w:p w:rsidR="002425A0" w:rsidRDefault="002425A0" w:rsidP="00803063">
      <w:pPr>
        <w:spacing w:before="60"/>
        <w:rPr>
          <w:rFonts w:ascii="Arial" w:hAnsi="Arial" w:cs="Arial"/>
          <w:iCs/>
        </w:rPr>
      </w:pPr>
      <w:r>
        <w:rPr>
          <w:rFonts w:ascii="Arial" w:hAnsi="Arial" w:cs="Arial"/>
          <w:iCs/>
        </w:rPr>
        <w:t>Auf dem Chromosom 7 liegt</w:t>
      </w:r>
      <w:r w:rsidR="0071198B">
        <w:rPr>
          <w:rFonts w:ascii="Arial" w:hAnsi="Arial" w:cs="Arial"/>
          <w:iCs/>
        </w:rPr>
        <w:t xml:space="preserve"> beim Marker VMC7a4 der Beginn der Reife. Folglich kann mit der Auswahl auf diesem </w:t>
      </w:r>
      <w:proofErr w:type="spellStart"/>
      <w:r w:rsidR="0071198B">
        <w:rPr>
          <w:rFonts w:ascii="Arial" w:hAnsi="Arial" w:cs="Arial"/>
          <w:iCs/>
        </w:rPr>
        <w:t>chromosom</w:t>
      </w:r>
      <w:proofErr w:type="spellEnd"/>
      <w:r w:rsidR="0071198B">
        <w:rPr>
          <w:rFonts w:ascii="Arial" w:hAnsi="Arial" w:cs="Arial"/>
          <w:iCs/>
        </w:rPr>
        <w:t xml:space="preserve"> der Erntezeitpunkt bestimmt werden.  Ausgelöst wird dies durch die </w:t>
      </w:r>
      <w:proofErr w:type="spellStart"/>
      <w:r w:rsidR="0071198B">
        <w:rPr>
          <w:rFonts w:ascii="Arial" w:hAnsi="Arial" w:cs="Arial"/>
          <w:iCs/>
        </w:rPr>
        <w:t>Ethylengene</w:t>
      </w:r>
      <w:proofErr w:type="spellEnd"/>
      <w:r w:rsidR="0071198B">
        <w:rPr>
          <w:rFonts w:ascii="Arial" w:hAnsi="Arial" w:cs="Arial"/>
          <w:iCs/>
        </w:rPr>
        <w:t xml:space="preserve">, die sehr nahe auch am Chromosom 7 lokalisiert sind. Es </w:t>
      </w:r>
      <w:proofErr w:type="gramStart"/>
      <w:r w:rsidR="0071198B">
        <w:rPr>
          <w:rFonts w:ascii="Arial" w:hAnsi="Arial" w:cs="Arial"/>
          <w:iCs/>
        </w:rPr>
        <w:t>sind</w:t>
      </w:r>
      <w:proofErr w:type="gramEnd"/>
      <w:r w:rsidR="0071198B">
        <w:rPr>
          <w:rFonts w:ascii="Arial" w:hAnsi="Arial" w:cs="Arial"/>
          <w:iCs/>
        </w:rPr>
        <w:t xml:space="preserve"> dies jedoch endogene </w:t>
      </w:r>
      <w:proofErr w:type="spellStart"/>
      <w:r w:rsidR="0071198B">
        <w:rPr>
          <w:rFonts w:ascii="Arial" w:hAnsi="Arial" w:cs="Arial"/>
          <w:iCs/>
        </w:rPr>
        <w:t>Ethylene</w:t>
      </w:r>
      <w:proofErr w:type="spellEnd"/>
      <w:r w:rsidR="0071198B">
        <w:rPr>
          <w:rFonts w:ascii="Arial" w:hAnsi="Arial" w:cs="Arial"/>
          <w:iCs/>
        </w:rPr>
        <w:t>, die die Reife einleiten und steuern.</w:t>
      </w:r>
      <w:r w:rsidR="00FF3DD4">
        <w:rPr>
          <w:rFonts w:ascii="Arial" w:hAnsi="Arial" w:cs="Arial"/>
          <w:iCs/>
        </w:rPr>
        <w:t xml:space="preserve"> Andererseits ist auch der Aufbruch der Knospen am Chromosom 7 determiniert. </w:t>
      </w:r>
    </w:p>
    <w:p w:rsidR="0071198B" w:rsidRDefault="0071198B" w:rsidP="00803063">
      <w:pPr>
        <w:spacing w:before="60"/>
        <w:rPr>
          <w:rFonts w:ascii="Arial" w:hAnsi="Arial" w:cs="Arial"/>
          <w:iCs/>
        </w:rPr>
      </w:pPr>
      <w:r>
        <w:rPr>
          <w:rFonts w:ascii="Arial" w:hAnsi="Arial" w:cs="Arial"/>
          <w:iCs/>
        </w:rPr>
        <w:t xml:space="preserve">Die Beerenfarbe an Hand der </w:t>
      </w:r>
      <w:proofErr w:type="spellStart"/>
      <w:r>
        <w:rPr>
          <w:rFonts w:ascii="Arial" w:hAnsi="Arial" w:cs="Arial"/>
          <w:iCs/>
        </w:rPr>
        <w:t>Anthocyanbildung</w:t>
      </w:r>
      <w:proofErr w:type="spellEnd"/>
      <w:r>
        <w:rPr>
          <w:rFonts w:ascii="Arial" w:hAnsi="Arial" w:cs="Arial"/>
          <w:iCs/>
        </w:rPr>
        <w:t xml:space="preserve"> oder eben fehlender Anthocyane (wie bei den vorliegenden Populationen liegt am Chromosom 2. Die Zucker Akkumulation findet sich auf </w:t>
      </w:r>
      <w:r w:rsidR="003811C4">
        <w:rPr>
          <w:rFonts w:ascii="Arial" w:hAnsi="Arial" w:cs="Arial"/>
          <w:iCs/>
        </w:rPr>
        <w:t>C</w:t>
      </w:r>
      <w:r>
        <w:rPr>
          <w:rFonts w:ascii="Arial" w:hAnsi="Arial" w:cs="Arial"/>
          <w:iCs/>
        </w:rPr>
        <w:t>hromosom 3</w:t>
      </w:r>
      <w:r w:rsidR="003811C4">
        <w:rPr>
          <w:rFonts w:ascii="Arial" w:hAnsi="Arial" w:cs="Arial"/>
          <w:iCs/>
        </w:rPr>
        <w:t xml:space="preserve"> beim GV kann hier mit dem positiven Einfluss der Allele vom Traminer gerechnet werden.</w:t>
      </w:r>
      <w:r w:rsidR="00051CBB">
        <w:rPr>
          <w:rFonts w:ascii="Arial" w:hAnsi="Arial" w:cs="Arial"/>
          <w:iCs/>
        </w:rPr>
        <w:t xml:space="preserve"> Traminer vererbt nachweislich sehr hohe Zuckerbildungsraten.</w:t>
      </w:r>
      <w:r w:rsidR="003811C4">
        <w:rPr>
          <w:rFonts w:ascii="Arial" w:hAnsi="Arial" w:cs="Arial"/>
          <w:iCs/>
        </w:rPr>
        <w:t xml:space="preserve"> Hingegen </w:t>
      </w:r>
      <w:r w:rsidR="00051CBB">
        <w:rPr>
          <w:rFonts w:ascii="Arial" w:hAnsi="Arial" w:cs="Arial"/>
          <w:iCs/>
        </w:rPr>
        <w:t xml:space="preserve">wird </w:t>
      </w:r>
      <w:r w:rsidR="003811C4">
        <w:rPr>
          <w:rFonts w:ascii="Arial" w:hAnsi="Arial" w:cs="Arial"/>
          <w:iCs/>
        </w:rPr>
        <w:t xml:space="preserve">die Quantität der </w:t>
      </w:r>
      <w:r w:rsidR="00FF3DD4">
        <w:rPr>
          <w:rFonts w:ascii="Arial" w:hAnsi="Arial" w:cs="Arial"/>
          <w:iCs/>
        </w:rPr>
        <w:t>B</w:t>
      </w:r>
      <w:r w:rsidR="003811C4">
        <w:rPr>
          <w:rFonts w:ascii="Arial" w:hAnsi="Arial" w:cs="Arial"/>
          <w:iCs/>
        </w:rPr>
        <w:t xml:space="preserve">eeren am Chromosom 19 bestimmt. </w:t>
      </w:r>
    </w:p>
    <w:p w:rsidR="00FF3DD4" w:rsidRDefault="00FF3DD4" w:rsidP="00803063">
      <w:pPr>
        <w:spacing w:before="60"/>
        <w:rPr>
          <w:rFonts w:ascii="Arial" w:hAnsi="Arial" w:cs="Arial"/>
          <w:iCs/>
        </w:rPr>
      </w:pPr>
      <w:r>
        <w:rPr>
          <w:rFonts w:ascii="Arial" w:hAnsi="Arial" w:cs="Arial"/>
          <w:iCs/>
        </w:rPr>
        <w:t xml:space="preserve">Die Synthese von Terpenen ist hauptsächlich am </w:t>
      </w:r>
      <w:r w:rsidR="00051CBB">
        <w:rPr>
          <w:rFonts w:ascii="Arial" w:hAnsi="Arial" w:cs="Arial"/>
          <w:iCs/>
        </w:rPr>
        <w:t>C</w:t>
      </w:r>
      <w:r>
        <w:rPr>
          <w:rFonts w:ascii="Arial" w:hAnsi="Arial" w:cs="Arial"/>
          <w:iCs/>
        </w:rPr>
        <w:t xml:space="preserve">hromosom 5 nahe </w:t>
      </w:r>
      <w:proofErr w:type="gramStart"/>
      <w:r>
        <w:rPr>
          <w:rFonts w:ascii="Arial" w:hAnsi="Arial" w:cs="Arial"/>
          <w:iCs/>
        </w:rPr>
        <w:t>des</w:t>
      </w:r>
      <w:proofErr w:type="gramEnd"/>
      <w:r>
        <w:rPr>
          <w:rFonts w:ascii="Arial" w:hAnsi="Arial" w:cs="Arial"/>
          <w:iCs/>
        </w:rPr>
        <w:t xml:space="preserve"> </w:t>
      </w:r>
      <w:proofErr w:type="spellStart"/>
      <w:r>
        <w:rPr>
          <w:rFonts w:ascii="Arial" w:hAnsi="Arial" w:cs="Arial"/>
          <w:iCs/>
        </w:rPr>
        <w:t>Vrzag</w:t>
      </w:r>
      <w:proofErr w:type="spellEnd"/>
      <w:r>
        <w:rPr>
          <w:rFonts w:ascii="Arial" w:hAnsi="Arial" w:cs="Arial"/>
          <w:iCs/>
        </w:rPr>
        <w:t xml:space="preserve"> 79 Markers lokalisiert. Da der Grüne Veltliner mit seiner pfeffrigen Note in Form von </w:t>
      </w:r>
      <w:proofErr w:type="spellStart"/>
      <w:r>
        <w:rPr>
          <w:rFonts w:ascii="Arial" w:hAnsi="Arial" w:cs="Arial"/>
          <w:iCs/>
        </w:rPr>
        <w:t>Rotundon</w:t>
      </w:r>
      <w:proofErr w:type="spellEnd"/>
      <w:r>
        <w:rPr>
          <w:rFonts w:ascii="Arial" w:hAnsi="Arial" w:cs="Arial"/>
          <w:iCs/>
        </w:rPr>
        <w:t xml:space="preserve"> ein in der Züchtung erhaltenswertes Profil besitzt</w:t>
      </w:r>
      <w:r w:rsidR="00051CBB">
        <w:rPr>
          <w:rFonts w:ascii="Arial" w:hAnsi="Arial" w:cs="Arial"/>
          <w:iCs/>
        </w:rPr>
        <w:t>,</w:t>
      </w:r>
      <w:r>
        <w:rPr>
          <w:rFonts w:ascii="Arial" w:hAnsi="Arial" w:cs="Arial"/>
          <w:iCs/>
        </w:rPr>
        <w:t xml:space="preserve"> sollte gerade dieses Chromosom erhalten bleiben. Es stammt vermutlich von der Elternsorte </w:t>
      </w:r>
      <w:r w:rsidR="00051CBB">
        <w:rPr>
          <w:rFonts w:ascii="Arial" w:hAnsi="Arial" w:cs="Arial"/>
          <w:iCs/>
        </w:rPr>
        <w:t>Tr</w:t>
      </w:r>
      <w:r>
        <w:rPr>
          <w:rFonts w:ascii="Arial" w:hAnsi="Arial" w:cs="Arial"/>
          <w:iCs/>
        </w:rPr>
        <w:t xml:space="preserve">aminer, die bekannt ist für </w:t>
      </w:r>
      <w:r w:rsidR="00051CBB">
        <w:rPr>
          <w:rFonts w:ascii="Arial" w:hAnsi="Arial" w:cs="Arial"/>
          <w:iCs/>
        </w:rPr>
        <w:t>eine</w:t>
      </w:r>
      <w:r>
        <w:rPr>
          <w:rFonts w:ascii="Arial" w:hAnsi="Arial" w:cs="Arial"/>
          <w:iCs/>
        </w:rPr>
        <w:t xml:space="preserve"> intensive Terpensynthese. </w:t>
      </w:r>
    </w:p>
    <w:p w:rsidR="00FF3DD4" w:rsidRDefault="00FF3DD4" w:rsidP="00803063">
      <w:pPr>
        <w:spacing w:before="60"/>
        <w:rPr>
          <w:rFonts w:ascii="Arial" w:hAnsi="Arial" w:cs="Arial"/>
          <w:iCs/>
        </w:rPr>
      </w:pPr>
      <w:r>
        <w:rPr>
          <w:rFonts w:ascii="Arial" w:hAnsi="Arial" w:cs="Arial"/>
          <w:iCs/>
        </w:rPr>
        <w:t xml:space="preserve">Weniger agrarisch interessant sind die </w:t>
      </w:r>
      <w:proofErr w:type="spellStart"/>
      <w:r>
        <w:rPr>
          <w:rFonts w:ascii="Arial" w:hAnsi="Arial" w:cs="Arial"/>
          <w:iCs/>
        </w:rPr>
        <w:t>ampelographischen</w:t>
      </w:r>
      <w:proofErr w:type="spellEnd"/>
      <w:r>
        <w:rPr>
          <w:rFonts w:ascii="Arial" w:hAnsi="Arial" w:cs="Arial"/>
          <w:iCs/>
        </w:rPr>
        <w:t xml:space="preserve"> Eigenschaften: Die </w:t>
      </w:r>
      <w:proofErr w:type="spellStart"/>
      <w:r>
        <w:rPr>
          <w:rFonts w:ascii="Arial" w:hAnsi="Arial" w:cs="Arial"/>
          <w:iCs/>
        </w:rPr>
        <w:t>Anthocyanfärbung</w:t>
      </w:r>
      <w:proofErr w:type="spellEnd"/>
      <w:r>
        <w:rPr>
          <w:rFonts w:ascii="Arial" w:hAnsi="Arial" w:cs="Arial"/>
          <w:iCs/>
        </w:rPr>
        <w:t xml:space="preserve"> der jungen</w:t>
      </w:r>
      <w:r w:rsidR="00AE3430">
        <w:rPr>
          <w:rFonts w:ascii="Arial" w:hAnsi="Arial" w:cs="Arial"/>
          <w:iCs/>
        </w:rPr>
        <w:t xml:space="preserve"> T</w:t>
      </w:r>
      <w:r>
        <w:rPr>
          <w:rFonts w:ascii="Arial" w:hAnsi="Arial" w:cs="Arial"/>
          <w:iCs/>
        </w:rPr>
        <w:t xml:space="preserve">riebspitze findet sich am </w:t>
      </w:r>
      <w:r w:rsidR="00AE3430">
        <w:rPr>
          <w:rFonts w:ascii="Arial" w:hAnsi="Arial" w:cs="Arial"/>
          <w:iCs/>
        </w:rPr>
        <w:t>C</w:t>
      </w:r>
      <w:r>
        <w:rPr>
          <w:rFonts w:ascii="Arial" w:hAnsi="Arial" w:cs="Arial"/>
          <w:iCs/>
        </w:rPr>
        <w:t>hromosom 1 genauso wie die Ausbildung von</w:t>
      </w:r>
      <w:r w:rsidR="00AE3430">
        <w:rPr>
          <w:rFonts w:ascii="Arial" w:hAnsi="Arial" w:cs="Arial"/>
          <w:iCs/>
        </w:rPr>
        <w:t xml:space="preserve"> </w:t>
      </w:r>
      <w:r>
        <w:rPr>
          <w:rFonts w:ascii="Arial" w:hAnsi="Arial" w:cs="Arial"/>
          <w:iCs/>
        </w:rPr>
        <w:t>Haaren auf der Unterseite von jungen Blättern</w:t>
      </w:r>
      <w:r w:rsidR="00AE3430">
        <w:rPr>
          <w:rFonts w:ascii="Arial" w:hAnsi="Arial" w:cs="Arial"/>
          <w:iCs/>
        </w:rPr>
        <w:t xml:space="preserve"> (auch auf </w:t>
      </w:r>
      <w:proofErr w:type="spellStart"/>
      <w:r w:rsidR="00AE3430">
        <w:rPr>
          <w:rFonts w:ascii="Arial" w:hAnsi="Arial" w:cs="Arial"/>
          <w:iCs/>
        </w:rPr>
        <w:t>Chr</w:t>
      </w:r>
      <w:proofErr w:type="spellEnd"/>
      <w:r w:rsidR="00AE3430">
        <w:rPr>
          <w:rFonts w:ascii="Arial" w:hAnsi="Arial" w:cs="Arial"/>
          <w:iCs/>
        </w:rPr>
        <w:t xml:space="preserve"> 2)</w:t>
      </w:r>
      <w:r>
        <w:rPr>
          <w:rFonts w:ascii="Arial" w:hAnsi="Arial" w:cs="Arial"/>
          <w:iCs/>
        </w:rPr>
        <w:t xml:space="preserve">. Schließlich kann auch die Ausbildung der Stielbucht dem </w:t>
      </w:r>
      <w:r w:rsidR="00AE3430">
        <w:rPr>
          <w:rFonts w:ascii="Arial" w:hAnsi="Arial" w:cs="Arial"/>
          <w:iCs/>
        </w:rPr>
        <w:t>C</w:t>
      </w:r>
      <w:r>
        <w:rPr>
          <w:rFonts w:ascii="Arial" w:hAnsi="Arial" w:cs="Arial"/>
          <w:iCs/>
        </w:rPr>
        <w:t xml:space="preserve">hromosom 1 zugeordnet werden. </w:t>
      </w:r>
      <w:r w:rsidR="00AE3430">
        <w:rPr>
          <w:rFonts w:ascii="Arial" w:hAnsi="Arial" w:cs="Arial"/>
          <w:iCs/>
        </w:rPr>
        <w:t>Ebenfalls  dort ist die Ausprägung der Wellung zwischen den Haupt und Nebennerven zu finden. Die Anzahl der Lappen am Blatt wird am Chromosom 2 bestimmt. Am Chromos</w:t>
      </w:r>
      <w:r w:rsidR="00051CBB">
        <w:rPr>
          <w:rFonts w:ascii="Arial" w:hAnsi="Arial" w:cs="Arial"/>
          <w:iCs/>
        </w:rPr>
        <w:t>o</w:t>
      </w:r>
      <w:r w:rsidR="00AE3430">
        <w:rPr>
          <w:rFonts w:ascii="Arial" w:hAnsi="Arial" w:cs="Arial"/>
          <w:iCs/>
        </w:rPr>
        <w:t>m 3</w:t>
      </w:r>
      <w:r w:rsidR="00051CBB">
        <w:rPr>
          <w:rFonts w:ascii="Arial" w:hAnsi="Arial" w:cs="Arial"/>
          <w:iCs/>
        </w:rPr>
        <w:t xml:space="preserve"> </w:t>
      </w:r>
      <w:r w:rsidR="00AE3430">
        <w:rPr>
          <w:rFonts w:ascii="Arial" w:hAnsi="Arial" w:cs="Arial"/>
          <w:iCs/>
        </w:rPr>
        <w:t>wir</w:t>
      </w:r>
      <w:r w:rsidR="00051CBB">
        <w:rPr>
          <w:rFonts w:ascii="Arial" w:hAnsi="Arial" w:cs="Arial"/>
          <w:iCs/>
        </w:rPr>
        <w:t>d</w:t>
      </w:r>
      <w:r w:rsidR="00AE3430">
        <w:rPr>
          <w:rFonts w:ascii="Arial" w:hAnsi="Arial" w:cs="Arial"/>
          <w:iCs/>
        </w:rPr>
        <w:t xml:space="preserve"> auch die Bildung der Haare an der Triebspitze festgelegt. Am Chromosom 4 werden die Blattgröße und die Länge der Ranken bestimmt. Aber auch das Trieblängenwachstum ist dort lokalisiert.</w:t>
      </w:r>
      <w:r w:rsidR="00011C30">
        <w:rPr>
          <w:rFonts w:ascii="Arial" w:hAnsi="Arial" w:cs="Arial"/>
          <w:iCs/>
        </w:rPr>
        <w:t xml:space="preserve"> Am Chromosom 5 liegt die Dichte der Triebspitzen Behaarung </w:t>
      </w:r>
      <w:r w:rsidR="00AE3430">
        <w:rPr>
          <w:rFonts w:ascii="Arial" w:hAnsi="Arial" w:cs="Arial"/>
          <w:iCs/>
        </w:rPr>
        <w:t xml:space="preserve"> </w:t>
      </w:r>
      <w:r w:rsidR="00011C30">
        <w:rPr>
          <w:rFonts w:ascii="Arial" w:hAnsi="Arial" w:cs="Arial"/>
          <w:iCs/>
        </w:rPr>
        <w:t xml:space="preserve">aber auch die Dichte der Behaarung zwischen den Adern </w:t>
      </w:r>
      <w:r w:rsidR="00051CBB">
        <w:rPr>
          <w:rFonts w:ascii="Arial" w:hAnsi="Arial" w:cs="Arial"/>
          <w:iCs/>
        </w:rPr>
        <w:t>findet sich dort</w:t>
      </w:r>
      <w:r w:rsidR="00011C30">
        <w:rPr>
          <w:rFonts w:ascii="Arial" w:hAnsi="Arial" w:cs="Arial"/>
          <w:iCs/>
        </w:rPr>
        <w:t>. Am Chromosom 9 konnte die Ausbildung von Hypertrophien</w:t>
      </w:r>
      <w:r w:rsidR="00051CBB">
        <w:rPr>
          <w:rFonts w:ascii="Arial" w:hAnsi="Arial" w:cs="Arial"/>
          <w:iCs/>
        </w:rPr>
        <w:t>,</w:t>
      </w:r>
      <w:r w:rsidR="00011C30">
        <w:rPr>
          <w:rFonts w:ascii="Arial" w:hAnsi="Arial" w:cs="Arial"/>
          <w:iCs/>
        </w:rPr>
        <w:t xml:space="preserve"> wie sie sich bei Pockenmilbenbefall entwickeln</w:t>
      </w:r>
      <w:r w:rsidR="00051CBB">
        <w:rPr>
          <w:rFonts w:ascii="Arial" w:hAnsi="Arial" w:cs="Arial"/>
          <w:iCs/>
        </w:rPr>
        <w:t>,</w:t>
      </w:r>
      <w:r w:rsidR="00011C30">
        <w:rPr>
          <w:rFonts w:ascii="Arial" w:hAnsi="Arial" w:cs="Arial"/>
          <w:iCs/>
        </w:rPr>
        <w:t xml:space="preserve"> bestimmt werden. Am Chromosom 11 liegen die Gene für die Aufnahme und den Transport für Mg. Dort kommt es relativ häufig zu Störungen und derartige Sämlinge werden frühzeitig eliminiert. </w:t>
      </w:r>
      <w:r w:rsidR="00E06D79">
        <w:rPr>
          <w:rFonts w:ascii="Arial" w:hAnsi="Arial" w:cs="Arial"/>
          <w:iCs/>
        </w:rPr>
        <w:t xml:space="preserve">Am Chromosom 17 dürfte die Borsten Ausbildung an der Blattunterseite zwischen den Blattadern liegen. </w:t>
      </w:r>
    </w:p>
    <w:p w:rsidR="00653D21" w:rsidRPr="00E03F20" w:rsidRDefault="003739D2" w:rsidP="00653D21">
      <w:pPr>
        <w:spacing w:before="80" w:after="80"/>
        <w:rPr>
          <w:rFonts w:ascii="Arial" w:hAnsi="Arial" w:cs="Arial"/>
          <w:iCs/>
        </w:rPr>
      </w:pPr>
      <w:r>
        <w:rPr>
          <w:rFonts w:ascii="Arial" w:hAnsi="Arial" w:cs="Arial"/>
          <w:iCs/>
        </w:rPr>
        <w:t>W</w:t>
      </w:r>
      <w:r w:rsidR="00051CBB">
        <w:rPr>
          <w:rFonts w:ascii="Arial" w:hAnsi="Arial" w:cs="Arial"/>
          <w:iCs/>
        </w:rPr>
        <w:t>i</w:t>
      </w:r>
      <w:r w:rsidR="00653D21" w:rsidRPr="00E03F20">
        <w:rPr>
          <w:rFonts w:ascii="Arial" w:hAnsi="Arial" w:cs="Arial"/>
          <w:iCs/>
        </w:rPr>
        <w:t>ssenschaftlich</w:t>
      </w:r>
      <w:r w:rsidR="00B51F44">
        <w:rPr>
          <w:rFonts w:ascii="Arial" w:hAnsi="Arial" w:cs="Arial"/>
          <w:iCs/>
        </w:rPr>
        <w:t>- wirtschaftlich</w:t>
      </w:r>
      <w:r w:rsidR="00653D21" w:rsidRPr="00E03F20">
        <w:rPr>
          <w:rFonts w:ascii="Arial" w:hAnsi="Arial" w:cs="Arial"/>
          <w:iCs/>
        </w:rPr>
        <w:t>e Bedeutung: Die Rebsorte Grüner Veltliner hat eine überragende ökonomische Bedeutung für den heimischen Weinbau. Umso wichtiger erscheint es, dass wir über die Sorte Eigenschaften und</w:t>
      </w:r>
      <w:r w:rsidR="006A323D">
        <w:rPr>
          <w:rFonts w:ascii="Arial" w:hAnsi="Arial" w:cs="Arial"/>
          <w:iCs/>
        </w:rPr>
        <w:t xml:space="preserve"> Geschmacksrichtungen erfassen</w:t>
      </w:r>
      <w:r w:rsidR="00653D21" w:rsidRPr="00E03F20">
        <w:rPr>
          <w:rFonts w:ascii="Arial" w:hAnsi="Arial" w:cs="Arial"/>
          <w:iCs/>
        </w:rPr>
        <w:t xml:space="preserve"> von denen bisher wenig Information verfügbar war. Die Durchleuchtung der genetischen Eigenschaften br</w:t>
      </w:r>
      <w:r w:rsidR="006A323D">
        <w:rPr>
          <w:rFonts w:ascii="Arial" w:hAnsi="Arial" w:cs="Arial"/>
          <w:iCs/>
        </w:rPr>
        <w:t xml:space="preserve">achte </w:t>
      </w:r>
      <w:r w:rsidR="00653D21" w:rsidRPr="00E03F20">
        <w:rPr>
          <w:rFonts w:ascii="Arial" w:hAnsi="Arial" w:cs="Arial"/>
          <w:iCs/>
        </w:rPr>
        <w:t>uns einen ganz erheblichen Schritt näher</w:t>
      </w:r>
      <w:r w:rsidR="006A323D">
        <w:rPr>
          <w:rFonts w:ascii="Arial" w:hAnsi="Arial" w:cs="Arial"/>
          <w:iCs/>
        </w:rPr>
        <w:t xml:space="preserve"> zu einer Züchtung </w:t>
      </w:r>
      <w:r w:rsidR="00653D21" w:rsidRPr="00E03F20">
        <w:rPr>
          <w:rFonts w:ascii="Arial" w:hAnsi="Arial" w:cs="Arial"/>
          <w:iCs/>
        </w:rPr>
        <w:t xml:space="preserve"> mit erfassbaren kontrollierten Bedingungen. </w:t>
      </w:r>
      <w:r w:rsidR="006A323D">
        <w:rPr>
          <w:rFonts w:ascii="Arial" w:hAnsi="Arial" w:cs="Arial"/>
          <w:iCs/>
        </w:rPr>
        <w:t xml:space="preserve">Marker unterstütze Auswahl von Chromosomen ermöglicht die gezielte Selektion von Eigenschaften. </w:t>
      </w:r>
      <w:r w:rsidR="00551BCB">
        <w:rPr>
          <w:rFonts w:ascii="Arial" w:hAnsi="Arial" w:cs="Arial"/>
          <w:iCs/>
        </w:rPr>
        <w:t>In eingeschränkter Weise lässt sich damit ein züchterisches Design verfolgen.</w:t>
      </w:r>
    </w:p>
    <w:p w:rsidR="00551BCB" w:rsidRDefault="006A323D" w:rsidP="00653D21">
      <w:pPr>
        <w:rPr>
          <w:rFonts w:ascii="Arial" w:hAnsi="Arial" w:cs="Arial"/>
          <w:iCs/>
        </w:rPr>
      </w:pPr>
      <w:r>
        <w:rPr>
          <w:rFonts w:ascii="Arial" w:hAnsi="Arial" w:cs="Arial"/>
          <w:iCs/>
        </w:rPr>
        <w:t>Die</w:t>
      </w:r>
      <w:r w:rsidR="00653D21" w:rsidRPr="00E03F20">
        <w:rPr>
          <w:rFonts w:ascii="Arial" w:hAnsi="Arial" w:cs="Arial"/>
          <w:iCs/>
        </w:rPr>
        <w:t xml:space="preserve"> Weiterentwicklung des Grünen Veltliners zu einer Sorte mit höheren Widerstandskräften gegen die Mehltaupilze</w:t>
      </w:r>
      <w:r>
        <w:rPr>
          <w:rFonts w:ascii="Arial" w:hAnsi="Arial" w:cs="Arial"/>
          <w:iCs/>
        </w:rPr>
        <w:t xml:space="preserve"> ist mit der Auswahl der Sorte Donauveltliner </w:t>
      </w:r>
      <w:r w:rsidR="00610158">
        <w:rPr>
          <w:rFonts w:ascii="Arial" w:hAnsi="Arial" w:cs="Arial"/>
          <w:iCs/>
        </w:rPr>
        <w:t xml:space="preserve">(Tab. 3) </w:t>
      </w:r>
      <w:r>
        <w:rPr>
          <w:rFonts w:ascii="Arial" w:hAnsi="Arial" w:cs="Arial"/>
          <w:iCs/>
        </w:rPr>
        <w:t xml:space="preserve">gelungen. </w:t>
      </w:r>
      <w:r w:rsidR="00551BCB">
        <w:rPr>
          <w:rFonts w:ascii="Arial" w:hAnsi="Arial" w:cs="Arial"/>
          <w:iCs/>
        </w:rPr>
        <w:t>Natürlich liegt damit kein völlig identer pilzwiderstandsfähiger Veltliner vor.  Aber das genetische Potential, das im GV steckt und in erster Linie von der Traminer Abstammung resultiert</w:t>
      </w:r>
      <w:r w:rsidR="00051CBB">
        <w:rPr>
          <w:rFonts w:ascii="Arial" w:hAnsi="Arial" w:cs="Arial"/>
          <w:iCs/>
        </w:rPr>
        <w:t>,</w:t>
      </w:r>
      <w:r w:rsidR="00551BCB">
        <w:rPr>
          <w:rFonts w:ascii="Arial" w:hAnsi="Arial" w:cs="Arial"/>
          <w:iCs/>
        </w:rPr>
        <w:t xml:space="preserve"> konnte genützt werden. </w:t>
      </w:r>
      <w:r>
        <w:rPr>
          <w:rFonts w:ascii="Arial" w:hAnsi="Arial" w:cs="Arial"/>
          <w:iCs/>
        </w:rPr>
        <w:t>Die Weinb</w:t>
      </w:r>
      <w:r w:rsidR="00653D21" w:rsidRPr="00E03F20">
        <w:rPr>
          <w:rFonts w:ascii="Arial" w:hAnsi="Arial" w:cs="Arial"/>
          <w:iCs/>
        </w:rPr>
        <w:t xml:space="preserve">ranche </w:t>
      </w:r>
      <w:r>
        <w:rPr>
          <w:rFonts w:ascii="Arial" w:hAnsi="Arial" w:cs="Arial"/>
          <w:iCs/>
        </w:rPr>
        <w:t>insbesondere die Betriebe die biologisch oder nachhaltig produzieren wollen</w:t>
      </w:r>
      <w:r w:rsidR="00551BCB">
        <w:rPr>
          <w:rFonts w:ascii="Arial" w:hAnsi="Arial" w:cs="Arial"/>
          <w:iCs/>
        </w:rPr>
        <w:t>,</w:t>
      </w:r>
      <w:r>
        <w:rPr>
          <w:rFonts w:ascii="Arial" w:hAnsi="Arial" w:cs="Arial"/>
          <w:iCs/>
        </w:rPr>
        <w:t xml:space="preserve"> können diese Sorte in Zukunft verwenden</w:t>
      </w:r>
      <w:r w:rsidR="00653D21" w:rsidRPr="00E03F20">
        <w:rPr>
          <w:rFonts w:ascii="Arial" w:hAnsi="Arial" w:cs="Arial"/>
          <w:iCs/>
        </w:rPr>
        <w:t xml:space="preserve">. Die Bereitstellung </w:t>
      </w:r>
      <w:r>
        <w:rPr>
          <w:rFonts w:ascii="Arial" w:hAnsi="Arial" w:cs="Arial"/>
          <w:iCs/>
        </w:rPr>
        <w:t>d</w:t>
      </w:r>
      <w:r w:rsidR="00051CBB">
        <w:rPr>
          <w:rFonts w:ascii="Arial" w:hAnsi="Arial" w:cs="Arial"/>
          <w:iCs/>
        </w:rPr>
        <w:t>er</w:t>
      </w:r>
      <w:r w:rsidR="004D7508">
        <w:rPr>
          <w:rFonts w:ascii="Arial" w:hAnsi="Arial" w:cs="Arial"/>
          <w:iCs/>
        </w:rPr>
        <w:t xml:space="preserve"> </w:t>
      </w:r>
      <w:r>
        <w:rPr>
          <w:rFonts w:ascii="Arial" w:hAnsi="Arial" w:cs="Arial"/>
          <w:iCs/>
        </w:rPr>
        <w:t xml:space="preserve"> Sorte </w:t>
      </w:r>
      <w:r w:rsidR="0097169F">
        <w:rPr>
          <w:rFonts w:ascii="Arial" w:hAnsi="Arial" w:cs="Arial"/>
          <w:iCs/>
        </w:rPr>
        <w:t xml:space="preserve">Donauveltliner (Abb.2) </w:t>
      </w:r>
      <w:r w:rsidR="004D7508">
        <w:rPr>
          <w:rFonts w:ascii="Arial" w:hAnsi="Arial" w:cs="Arial"/>
          <w:iCs/>
        </w:rPr>
        <w:t xml:space="preserve">ist noch von den Klassifizierungen in den Bundesländern abhängig. Es dürfte aber diesbezüglich keine Probleme geben. </w:t>
      </w:r>
    </w:p>
    <w:p w:rsidR="00653D21" w:rsidRDefault="00551BCB" w:rsidP="00653D21">
      <w:r>
        <w:rPr>
          <w:rFonts w:ascii="Arial" w:hAnsi="Arial" w:cs="Arial"/>
          <w:iCs/>
        </w:rPr>
        <w:t>Mit der genetischen Selektion über die Chromosomen</w:t>
      </w:r>
      <w:r w:rsidR="00653D21" w:rsidRPr="00E03F20">
        <w:rPr>
          <w:rFonts w:ascii="Arial" w:hAnsi="Arial" w:cs="Arial"/>
          <w:iCs/>
        </w:rPr>
        <w:t xml:space="preserve"> lässt sich die Geschwindigkeit und Effizienz solcher Züchtungsschritte ordentlich beschleunigen. </w:t>
      </w:r>
      <w:r>
        <w:rPr>
          <w:rFonts w:ascii="Arial" w:hAnsi="Arial" w:cs="Arial"/>
          <w:iCs/>
        </w:rPr>
        <w:t xml:space="preserve">Vor allem aber auch die Entscheidung in der </w:t>
      </w:r>
      <w:r w:rsidR="00D97FEB">
        <w:rPr>
          <w:rFonts w:ascii="Arial" w:hAnsi="Arial" w:cs="Arial"/>
          <w:iCs/>
        </w:rPr>
        <w:t>S</w:t>
      </w:r>
      <w:r>
        <w:rPr>
          <w:rFonts w:ascii="Arial" w:hAnsi="Arial" w:cs="Arial"/>
          <w:iCs/>
        </w:rPr>
        <w:t xml:space="preserve">elektion kann damit abgesichert werden. </w:t>
      </w:r>
      <w:r w:rsidR="00653D21" w:rsidRPr="00E03F20">
        <w:rPr>
          <w:rFonts w:ascii="Arial" w:hAnsi="Arial" w:cs="Arial"/>
          <w:iCs/>
        </w:rPr>
        <w:t xml:space="preserve">Genetische Marker für die Schlüsseleigenschaften der Sorte könnten diese Beschleunigung bewirken. Dieses Projekt </w:t>
      </w:r>
      <w:r>
        <w:rPr>
          <w:rFonts w:ascii="Arial" w:hAnsi="Arial" w:cs="Arial"/>
          <w:iCs/>
        </w:rPr>
        <w:t xml:space="preserve">hat aber auch </w:t>
      </w:r>
      <w:r w:rsidR="00653D21" w:rsidRPr="00E03F20">
        <w:rPr>
          <w:rFonts w:ascii="Arial" w:hAnsi="Arial" w:cs="Arial"/>
          <w:iCs/>
        </w:rPr>
        <w:t xml:space="preserve">in der </w:t>
      </w:r>
      <w:r>
        <w:rPr>
          <w:rFonts w:ascii="Arial" w:hAnsi="Arial" w:cs="Arial"/>
          <w:iCs/>
        </w:rPr>
        <w:t xml:space="preserve">genetischen </w:t>
      </w:r>
      <w:r w:rsidR="00653D21" w:rsidRPr="00E03F20">
        <w:rPr>
          <w:rFonts w:ascii="Arial" w:hAnsi="Arial" w:cs="Arial"/>
          <w:iCs/>
        </w:rPr>
        <w:t xml:space="preserve">Erforschung der Rebsorte Grüner Veltliner </w:t>
      </w:r>
      <w:r>
        <w:rPr>
          <w:rFonts w:ascii="Arial" w:hAnsi="Arial" w:cs="Arial"/>
          <w:iCs/>
        </w:rPr>
        <w:t>einen wesentlichen Beitrag erbracht. Es bleibt zu hoffen, dass die Märkte und Produzenten den Vorteil erkennen und die Sorte in Zukunft intensiv nutzen werden.</w:t>
      </w:r>
    </w:p>
    <w:p w:rsidR="00FE511C" w:rsidRDefault="00FE511C" w:rsidP="00653D21"/>
    <w:p w:rsidR="00FE511C" w:rsidRDefault="00E57807" w:rsidP="00653D21">
      <w:r>
        <w:t xml:space="preserve">Tab. 1 </w:t>
      </w:r>
      <w:r w:rsidR="00F74639">
        <w:t xml:space="preserve">SSR Marker für die </w:t>
      </w:r>
      <w:r w:rsidR="00D97FEB">
        <w:t xml:space="preserve">Erstellung der Segregationsmuster von </w:t>
      </w:r>
      <w:r w:rsidR="00F74639">
        <w:t>GV Populationen 1929 und 1979</w:t>
      </w:r>
    </w:p>
    <w:p w:rsidR="00F74639" w:rsidRDefault="00F74639" w:rsidP="00653D21"/>
    <w:tbl>
      <w:tblPr>
        <w:tblW w:w="9800" w:type="dxa"/>
        <w:tblInd w:w="55" w:type="dxa"/>
        <w:tblCellMar>
          <w:left w:w="70" w:type="dxa"/>
          <w:right w:w="70" w:type="dxa"/>
        </w:tblCellMar>
        <w:tblLook w:val="04A0" w:firstRow="1" w:lastRow="0" w:firstColumn="1" w:lastColumn="0" w:noHBand="0" w:noVBand="1"/>
      </w:tblPr>
      <w:tblGrid>
        <w:gridCol w:w="1236"/>
        <w:gridCol w:w="5136"/>
        <w:gridCol w:w="3428"/>
      </w:tblGrid>
      <w:tr w:rsidR="00F74639" w:rsidRPr="00F74639" w:rsidTr="00F74639">
        <w:trPr>
          <w:trHeight w:val="300"/>
        </w:trPr>
        <w:tc>
          <w:tcPr>
            <w:tcW w:w="1200" w:type="dxa"/>
            <w:tcBorders>
              <w:top w:val="single" w:sz="8" w:space="0" w:color="auto"/>
              <w:left w:val="single" w:sz="8" w:space="0" w:color="auto"/>
              <w:bottom w:val="nil"/>
              <w:right w:val="nil"/>
            </w:tcBorders>
            <w:shd w:val="clear" w:color="auto" w:fill="auto"/>
            <w:noWrap/>
            <w:vAlign w:val="bottom"/>
            <w:hideMark/>
          </w:tcPr>
          <w:p w:rsidR="00F74639" w:rsidRPr="00F74639" w:rsidRDefault="00F74639" w:rsidP="00F74639">
            <w:pPr>
              <w:spacing w:after="0" w:line="240" w:lineRule="auto"/>
              <w:rPr>
                <w:rFonts w:ascii="Calibri" w:eastAsia="Times New Roman" w:hAnsi="Calibri" w:cs="Calibri"/>
                <w:color w:val="000000"/>
                <w:lang w:eastAsia="de-AT"/>
              </w:rPr>
            </w:pPr>
            <w:r w:rsidRPr="00F74639">
              <w:rPr>
                <w:rFonts w:ascii="Calibri" w:eastAsia="Times New Roman" w:hAnsi="Calibri" w:cs="Calibri"/>
                <w:color w:val="000000"/>
                <w:lang w:eastAsia="de-AT"/>
              </w:rPr>
              <w:t>Chromosom</w:t>
            </w:r>
          </w:p>
        </w:tc>
        <w:tc>
          <w:tcPr>
            <w:tcW w:w="5160" w:type="dxa"/>
            <w:tcBorders>
              <w:top w:val="single" w:sz="8" w:space="0" w:color="auto"/>
              <w:left w:val="nil"/>
              <w:bottom w:val="nil"/>
              <w:right w:val="nil"/>
            </w:tcBorders>
            <w:shd w:val="clear" w:color="auto" w:fill="auto"/>
            <w:vAlign w:val="bottom"/>
            <w:hideMark/>
          </w:tcPr>
          <w:p w:rsidR="00F74639" w:rsidRPr="00F74639" w:rsidRDefault="00F74639" w:rsidP="00F74639">
            <w:pPr>
              <w:spacing w:after="0" w:line="240" w:lineRule="auto"/>
              <w:jc w:val="center"/>
              <w:rPr>
                <w:rFonts w:ascii="Calibri" w:eastAsia="Times New Roman" w:hAnsi="Calibri" w:cs="Calibri"/>
                <w:color w:val="000000"/>
                <w:lang w:eastAsia="de-AT"/>
              </w:rPr>
            </w:pPr>
            <w:r w:rsidRPr="00F74639">
              <w:rPr>
                <w:rFonts w:ascii="Calibri" w:eastAsia="Times New Roman" w:hAnsi="Calibri" w:cs="Calibri"/>
                <w:color w:val="000000"/>
                <w:lang w:eastAsia="de-AT"/>
              </w:rPr>
              <w:t xml:space="preserve">erfolgreich </w:t>
            </w:r>
          </w:p>
        </w:tc>
        <w:tc>
          <w:tcPr>
            <w:tcW w:w="3440" w:type="dxa"/>
            <w:tcBorders>
              <w:top w:val="single" w:sz="8" w:space="0" w:color="auto"/>
              <w:left w:val="nil"/>
              <w:bottom w:val="nil"/>
              <w:right w:val="single" w:sz="8" w:space="0" w:color="auto"/>
            </w:tcBorders>
            <w:shd w:val="clear" w:color="auto" w:fill="auto"/>
            <w:vAlign w:val="bottom"/>
            <w:hideMark/>
          </w:tcPr>
          <w:p w:rsidR="00F74639" w:rsidRPr="00F74639" w:rsidRDefault="00F74639" w:rsidP="00F74639">
            <w:pPr>
              <w:spacing w:after="0" w:line="240" w:lineRule="auto"/>
              <w:jc w:val="center"/>
              <w:rPr>
                <w:rFonts w:ascii="Calibri" w:eastAsia="Times New Roman" w:hAnsi="Calibri" w:cs="Calibri"/>
                <w:color w:val="000000"/>
                <w:lang w:eastAsia="de-AT"/>
              </w:rPr>
            </w:pPr>
            <w:r w:rsidRPr="00F74639">
              <w:rPr>
                <w:rFonts w:ascii="Calibri" w:eastAsia="Times New Roman" w:hAnsi="Calibri" w:cs="Calibri"/>
                <w:color w:val="000000"/>
                <w:lang w:eastAsia="de-AT"/>
              </w:rPr>
              <w:t>unbrauchbar</w:t>
            </w:r>
          </w:p>
        </w:tc>
      </w:tr>
      <w:tr w:rsidR="00F74639" w:rsidRPr="00F74639" w:rsidTr="00F74639">
        <w:trPr>
          <w:trHeight w:val="402"/>
        </w:trPr>
        <w:tc>
          <w:tcPr>
            <w:tcW w:w="120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74639" w:rsidRPr="00F74639" w:rsidRDefault="00F74639" w:rsidP="00F74639">
            <w:pPr>
              <w:spacing w:after="0" w:line="240" w:lineRule="auto"/>
              <w:jc w:val="center"/>
              <w:rPr>
                <w:rFonts w:ascii="Calibri" w:eastAsia="Times New Roman" w:hAnsi="Calibri" w:cs="Calibri"/>
                <w:color w:val="000000"/>
                <w:sz w:val="28"/>
                <w:szCs w:val="28"/>
                <w:lang w:eastAsia="de-AT"/>
              </w:rPr>
            </w:pPr>
            <w:r w:rsidRPr="00F74639">
              <w:rPr>
                <w:rFonts w:ascii="Calibri" w:eastAsia="Times New Roman" w:hAnsi="Calibri" w:cs="Calibri"/>
                <w:color w:val="000000"/>
                <w:sz w:val="28"/>
                <w:szCs w:val="28"/>
                <w:lang w:eastAsia="de-AT"/>
              </w:rPr>
              <w:t>1</w:t>
            </w:r>
          </w:p>
        </w:tc>
        <w:tc>
          <w:tcPr>
            <w:tcW w:w="5160" w:type="dxa"/>
            <w:tcBorders>
              <w:top w:val="single" w:sz="4" w:space="0" w:color="auto"/>
              <w:left w:val="nil"/>
              <w:bottom w:val="single" w:sz="4" w:space="0" w:color="auto"/>
              <w:right w:val="single" w:sz="4" w:space="0" w:color="auto"/>
            </w:tcBorders>
            <w:shd w:val="clear" w:color="auto" w:fill="auto"/>
            <w:vAlign w:val="bottom"/>
            <w:hideMark/>
          </w:tcPr>
          <w:p w:rsidR="00F74639" w:rsidRPr="00F74639" w:rsidRDefault="00F74639" w:rsidP="00F74639">
            <w:pPr>
              <w:spacing w:after="0" w:line="240" w:lineRule="auto"/>
              <w:rPr>
                <w:rFonts w:ascii="Calibri" w:eastAsia="Times New Roman" w:hAnsi="Calibri" w:cs="Calibri"/>
                <w:color w:val="000000"/>
                <w:sz w:val="28"/>
                <w:szCs w:val="28"/>
                <w:lang w:eastAsia="de-AT"/>
              </w:rPr>
            </w:pPr>
            <w:r w:rsidRPr="00F74639">
              <w:rPr>
                <w:rFonts w:ascii="Calibri" w:eastAsia="Times New Roman" w:hAnsi="Calibri" w:cs="Calibri"/>
                <w:color w:val="000000"/>
                <w:sz w:val="28"/>
                <w:szCs w:val="28"/>
                <w:lang w:eastAsia="de-AT"/>
              </w:rPr>
              <w:t>Vrzag29, UCH19, VMC4d2, VMC3g9</w:t>
            </w:r>
          </w:p>
        </w:tc>
        <w:tc>
          <w:tcPr>
            <w:tcW w:w="3440" w:type="dxa"/>
            <w:tcBorders>
              <w:top w:val="single" w:sz="4" w:space="0" w:color="auto"/>
              <w:left w:val="nil"/>
              <w:bottom w:val="single" w:sz="4" w:space="0" w:color="auto"/>
              <w:right w:val="single" w:sz="8" w:space="0" w:color="auto"/>
            </w:tcBorders>
            <w:shd w:val="clear" w:color="auto" w:fill="auto"/>
            <w:vAlign w:val="bottom"/>
            <w:hideMark/>
          </w:tcPr>
          <w:p w:rsidR="00F74639" w:rsidRPr="00F74639" w:rsidRDefault="00F74639" w:rsidP="00F74639">
            <w:pPr>
              <w:spacing w:after="0" w:line="240" w:lineRule="auto"/>
              <w:rPr>
                <w:rFonts w:ascii="Calibri" w:eastAsia="Times New Roman" w:hAnsi="Calibri" w:cs="Calibri"/>
                <w:color w:val="000000"/>
                <w:sz w:val="28"/>
                <w:szCs w:val="28"/>
                <w:lang w:eastAsia="de-AT"/>
              </w:rPr>
            </w:pPr>
            <w:r w:rsidRPr="00F74639">
              <w:rPr>
                <w:rFonts w:ascii="Calibri" w:eastAsia="Times New Roman" w:hAnsi="Calibri" w:cs="Calibri"/>
                <w:color w:val="000000"/>
                <w:sz w:val="28"/>
                <w:szCs w:val="28"/>
                <w:lang w:eastAsia="de-AT"/>
              </w:rPr>
              <w:t>UCH29, Scu4</w:t>
            </w:r>
          </w:p>
        </w:tc>
      </w:tr>
      <w:tr w:rsidR="00F74639" w:rsidRPr="00F74639" w:rsidTr="00F74639">
        <w:trPr>
          <w:trHeight w:val="402"/>
        </w:trPr>
        <w:tc>
          <w:tcPr>
            <w:tcW w:w="1200" w:type="dxa"/>
            <w:tcBorders>
              <w:top w:val="nil"/>
              <w:left w:val="single" w:sz="8" w:space="0" w:color="auto"/>
              <w:bottom w:val="single" w:sz="4" w:space="0" w:color="auto"/>
              <w:right w:val="single" w:sz="4" w:space="0" w:color="auto"/>
            </w:tcBorders>
            <w:shd w:val="clear" w:color="auto" w:fill="auto"/>
            <w:vAlign w:val="bottom"/>
            <w:hideMark/>
          </w:tcPr>
          <w:p w:rsidR="00F74639" w:rsidRPr="00F74639" w:rsidRDefault="00F74639" w:rsidP="00F74639">
            <w:pPr>
              <w:spacing w:after="0" w:line="240" w:lineRule="auto"/>
              <w:jc w:val="center"/>
              <w:rPr>
                <w:rFonts w:ascii="Calibri" w:eastAsia="Times New Roman" w:hAnsi="Calibri" w:cs="Calibri"/>
                <w:color w:val="000000"/>
                <w:sz w:val="28"/>
                <w:szCs w:val="28"/>
                <w:lang w:eastAsia="de-AT"/>
              </w:rPr>
            </w:pPr>
            <w:r w:rsidRPr="00F74639">
              <w:rPr>
                <w:rFonts w:ascii="Calibri" w:eastAsia="Times New Roman" w:hAnsi="Calibri" w:cs="Calibri"/>
                <w:color w:val="000000"/>
                <w:sz w:val="28"/>
                <w:szCs w:val="28"/>
                <w:lang w:eastAsia="de-AT"/>
              </w:rPr>
              <w:t>2</w:t>
            </w:r>
          </w:p>
        </w:tc>
        <w:tc>
          <w:tcPr>
            <w:tcW w:w="5160" w:type="dxa"/>
            <w:tcBorders>
              <w:top w:val="nil"/>
              <w:left w:val="nil"/>
              <w:bottom w:val="single" w:sz="4" w:space="0" w:color="auto"/>
              <w:right w:val="single" w:sz="4" w:space="0" w:color="auto"/>
            </w:tcBorders>
            <w:shd w:val="clear" w:color="auto" w:fill="auto"/>
            <w:vAlign w:val="bottom"/>
            <w:hideMark/>
          </w:tcPr>
          <w:p w:rsidR="00F74639" w:rsidRPr="00F74639" w:rsidRDefault="00F74639" w:rsidP="00F74639">
            <w:pPr>
              <w:spacing w:after="0" w:line="240" w:lineRule="auto"/>
              <w:rPr>
                <w:rFonts w:ascii="Calibri" w:eastAsia="Times New Roman" w:hAnsi="Calibri" w:cs="Calibri"/>
                <w:color w:val="000000"/>
                <w:sz w:val="28"/>
                <w:szCs w:val="28"/>
                <w:lang w:eastAsia="de-AT"/>
              </w:rPr>
            </w:pPr>
            <w:r w:rsidRPr="00F74639">
              <w:rPr>
                <w:rFonts w:ascii="Calibri" w:eastAsia="Times New Roman" w:hAnsi="Calibri" w:cs="Calibri"/>
                <w:color w:val="000000"/>
                <w:sz w:val="28"/>
                <w:szCs w:val="28"/>
                <w:lang w:eastAsia="de-AT"/>
              </w:rPr>
              <w:t>VVIo55, Vrzag93, VVIB01, ISV3, VMC3b10</w:t>
            </w:r>
          </w:p>
        </w:tc>
        <w:tc>
          <w:tcPr>
            <w:tcW w:w="3440" w:type="dxa"/>
            <w:tcBorders>
              <w:top w:val="nil"/>
              <w:left w:val="nil"/>
              <w:bottom w:val="single" w:sz="4" w:space="0" w:color="auto"/>
              <w:right w:val="single" w:sz="8" w:space="0" w:color="auto"/>
            </w:tcBorders>
            <w:shd w:val="clear" w:color="auto" w:fill="auto"/>
            <w:vAlign w:val="bottom"/>
            <w:hideMark/>
          </w:tcPr>
          <w:p w:rsidR="00F74639" w:rsidRPr="00F74639" w:rsidRDefault="00F74639" w:rsidP="00F74639">
            <w:pPr>
              <w:spacing w:after="0" w:line="240" w:lineRule="auto"/>
              <w:rPr>
                <w:rFonts w:ascii="Calibri" w:eastAsia="Times New Roman" w:hAnsi="Calibri" w:cs="Calibri"/>
                <w:color w:val="000000"/>
                <w:sz w:val="28"/>
                <w:szCs w:val="28"/>
                <w:lang w:eastAsia="de-AT"/>
              </w:rPr>
            </w:pPr>
            <w:r w:rsidRPr="00F74639">
              <w:rPr>
                <w:rFonts w:ascii="Calibri" w:eastAsia="Times New Roman" w:hAnsi="Calibri" w:cs="Calibri"/>
                <w:color w:val="000000"/>
                <w:sz w:val="28"/>
                <w:szCs w:val="28"/>
                <w:lang w:eastAsia="de-AT"/>
              </w:rPr>
              <w:t>VVIB23</w:t>
            </w:r>
          </w:p>
        </w:tc>
      </w:tr>
      <w:tr w:rsidR="00F74639" w:rsidRPr="00F74639" w:rsidTr="00F74639">
        <w:trPr>
          <w:trHeight w:val="402"/>
        </w:trPr>
        <w:tc>
          <w:tcPr>
            <w:tcW w:w="1200" w:type="dxa"/>
            <w:tcBorders>
              <w:top w:val="nil"/>
              <w:left w:val="single" w:sz="8" w:space="0" w:color="auto"/>
              <w:bottom w:val="single" w:sz="4" w:space="0" w:color="auto"/>
              <w:right w:val="single" w:sz="4" w:space="0" w:color="auto"/>
            </w:tcBorders>
            <w:shd w:val="clear" w:color="auto" w:fill="auto"/>
            <w:vAlign w:val="bottom"/>
            <w:hideMark/>
          </w:tcPr>
          <w:p w:rsidR="00F74639" w:rsidRPr="00F74639" w:rsidRDefault="00F74639" w:rsidP="00F74639">
            <w:pPr>
              <w:spacing w:after="0" w:line="240" w:lineRule="auto"/>
              <w:jc w:val="center"/>
              <w:rPr>
                <w:rFonts w:ascii="Calibri" w:eastAsia="Times New Roman" w:hAnsi="Calibri" w:cs="Calibri"/>
                <w:color w:val="000000"/>
                <w:sz w:val="28"/>
                <w:szCs w:val="28"/>
                <w:lang w:eastAsia="de-AT"/>
              </w:rPr>
            </w:pPr>
            <w:r w:rsidRPr="00F74639">
              <w:rPr>
                <w:rFonts w:ascii="Calibri" w:eastAsia="Times New Roman" w:hAnsi="Calibri" w:cs="Calibri"/>
                <w:color w:val="000000"/>
                <w:sz w:val="28"/>
                <w:szCs w:val="28"/>
                <w:lang w:eastAsia="de-AT"/>
              </w:rPr>
              <w:t>3</w:t>
            </w:r>
          </w:p>
        </w:tc>
        <w:tc>
          <w:tcPr>
            <w:tcW w:w="5160" w:type="dxa"/>
            <w:tcBorders>
              <w:top w:val="nil"/>
              <w:left w:val="nil"/>
              <w:bottom w:val="single" w:sz="4" w:space="0" w:color="auto"/>
              <w:right w:val="single" w:sz="4" w:space="0" w:color="auto"/>
            </w:tcBorders>
            <w:shd w:val="clear" w:color="auto" w:fill="auto"/>
            <w:vAlign w:val="bottom"/>
            <w:hideMark/>
          </w:tcPr>
          <w:p w:rsidR="00F74639" w:rsidRPr="00F74639" w:rsidRDefault="00F74639" w:rsidP="00F74639">
            <w:pPr>
              <w:spacing w:after="0" w:line="240" w:lineRule="auto"/>
              <w:rPr>
                <w:rFonts w:ascii="Calibri" w:eastAsia="Times New Roman" w:hAnsi="Calibri" w:cs="Calibri"/>
                <w:color w:val="000000"/>
                <w:sz w:val="28"/>
                <w:szCs w:val="28"/>
                <w:lang w:eastAsia="de-AT"/>
              </w:rPr>
            </w:pPr>
            <w:r w:rsidRPr="00F74639">
              <w:rPr>
                <w:rFonts w:ascii="Calibri" w:eastAsia="Times New Roman" w:hAnsi="Calibri" w:cs="Calibri"/>
                <w:color w:val="000000"/>
                <w:sz w:val="28"/>
                <w:szCs w:val="28"/>
                <w:lang w:eastAsia="de-AT"/>
              </w:rPr>
              <w:t>VVMD28, VMC1g7</w:t>
            </w:r>
          </w:p>
        </w:tc>
        <w:tc>
          <w:tcPr>
            <w:tcW w:w="3440" w:type="dxa"/>
            <w:tcBorders>
              <w:top w:val="nil"/>
              <w:left w:val="nil"/>
              <w:bottom w:val="single" w:sz="4" w:space="0" w:color="auto"/>
              <w:right w:val="single" w:sz="8" w:space="0" w:color="auto"/>
            </w:tcBorders>
            <w:shd w:val="clear" w:color="auto" w:fill="auto"/>
            <w:vAlign w:val="bottom"/>
            <w:hideMark/>
          </w:tcPr>
          <w:p w:rsidR="00F74639" w:rsidRPr="00F74639" w:rsidRDefault="00F74639" w:rsidP="00F74639">
            <w:pPr>
              <w:spacing w:after="0" w:line="240" w:lineRule="auto"/>
              <w:rPr>
                <w:rFonts w:ascii="Calibri" w:eastAsia="Times New Roman" w:hAnsi="Calibri" w:cs="Calibri"/>
                <w:color w:val="000000"/>
                <w:sz w:val="28"/>
                <w:szCs w:val="28"/>
                <w:lang w:eastAsia="de-AT"/>
              </w:rPr>
            </w:pPr>
            <w:r w:rsidRPr="00F74639">
              <w:rPr>
                <w:rFonts w:ascii="Calibri" w:eastAsia="Times New Roman" w:hAnsi="Calibri" w:cs="Calibri"/>
                <w:color w:val="000000"/>
                <w:sz w:val="28"/>
                <w:szCs w:val="28"/>
                <w:lang w:eastAsia="de-AT"/>
              </w:rPr>
              <w:t>VMC4c8, VMC2e9</w:t>
            </w:r>
          </w:p>
        </w:tc>
      </w:tr>
      <w:tr w:rsidR="00F74639" w:rsidRPr="00F74639" w:rsidTr="00F74639">
        <w:trPr>
          <w:trHeight w:val="799"/>
        </w:trPr>
        <w:tc>
          <w:tcPr>
            <w:tcW w:w="1200" w:type="dxa"/>
            <w:tcBorders>
              <w:top w:val="nil"/>
              <w:left w:val="single" w:sz="8" w:space="0" w:color="auto"/>
              <w:bottom w:val="single" w:sz="4" w:space="0" w:color="auto"/>
              <w:right w:val="single" w:sz="4" w:space="0" w:color="auto"/>
            </w:tcBorders>
            <w:shd w:val="clear" w:color="auto" w:fill="auto"/>
            <w:vAlign w:val="bottom"/>
            <w:hideMark/>
          </w:tcPr>
          <w:p w:rsidR="00F74639" w:rsidRPr="00F74639" w:rsidRDefault="00F74639" w:rsidP="00F74639">
            <w:pPr>
              <w:spacing w:after="0" w:line="240" w:lineRule="auto"/>
              <w:jc w:val="center"/>
              <w:rPr>
                <w:rFonts w:ascii="Calibri" w:eastAsia="Times New Roman" w:hAnsi="Calibri" w:cs="Calibri"/>
                <w:color w:val="000000"/>
                <w:sz w:val="28"/>
                <w:szCs w:val="28"/>
                <w:lang w:eastAsia="de-AT"/>
              </w:rPr>
            </w:pPr>
            <w:r w:rsidRPr="00F74639">
              <w:rPr>
                <w:rFonts w:ascii="Calibri" w:eastAsia="Times New Roman" w:hAnsi="Calibri" w:cs="Calibri"/>
                <w:color w:val="000000"/>
                <w:sz w:val="28"/>
                <w:szCs w:val="28"/>
                <w:lang w:eastAsia="de-AT"/>
              </w:rPr>
              <w:t>4</w:t>
            </w:r>
          </w:p>
        </w:tc>
        <w:tc>
          <w:tcPr>
            <w:tcW w:w="5160" w:type="dxa"/>
            <w:tcBorders>
              <w:top w:val="nil"/>
              <w:left w:val="nil"/>
              <w:bottom w:val="single" w:sz="4" w:space="0" w:color="auto"/>
              <w:right w:val="single" w:sz="4" w:space="0" w:color="auto"/>
            </w:tcBorders>
            <w:shd w:val="clear" w:color="auto" w:fill="auto"/>
            <w:vAlign w:val="bottom"/>
            <w:hideMark/>
          </w:tcPr>
          <w:p w:rsidR="00F74639" w:rsidRPr="00F74639" w:rsidRDefault="00F74639" w:rsidP="00F74639">
            <w:pPr>
              <w:spacing w:after="0" w:line="240" w:lineRule="auto"/>
              <w:rPr>
                <w:rFonts w:ascii="Calibri" w:eastAsia="Times New Roman" w:hAnsi="Calibri" w:cs="Calibri"/>
                <w:color w:val="000000"/>
                <w:sz w:val="28"/>
                <w:szCs w:val="28"/>
                <w:lang w:eastAsia="de-AT"/>
              </w:rPr>
            </w:pPr>
            <w:r w:rsidRPr="00F74639">
              <w:rPr>
                <w:rFonts w:ascii="Calibri" w:eastAsia="Times New Roman" w:hAnsi="Calibri" w:cs="Calibri"/>
                <w:color w:val="000000"/>
                <w:sz w:val="28"/>
                <w:szCs w:val="28"/>
                <w:lang w:eastAsia="de-AT"/>
              </w:rPr>
              <w:t>VVMD32, VVIP77,VMC7h3, Vrzag21, Vrzag82, VVIT30,VMC6g10</w:t>
            </w:r>
          </w:p>
        </w:tc>
        <w:tc>
          <w:tcPr>
            <w:tcW w:w="3440" w:type="dxa"/>
            <w:tcBorders>
              <w:top w:val="nil"/>
              <w:left w:val="nil"/>
              <w:bottom w:val="single" w:sz="4" w:space="0" w:color="auto"/>
              <w:right w:val="single" w:sz="8" w:space="0" w:color="auto"/>
            </w:tcBorders>
            <w:shd w:val="clear" w:color="auto" w:fill="auto"/>
            <w:vAlign w:val="bottom"/>
            <w:hideMark/>
          </w:tcPr>
          <w:p w:rsidR="00F74639" w:rsidRPr="00F74639" w:rsidRDefault="00F74639" w:rsidP="00F74639">
            <w:pPr>
              <w:spacing w:after="0" w:line="240" w:lineRule="auto"/>
              <w:rPr>
                <w:rFonts w:ascii="Calibri" w:eastAsia="Times New Roman" w:hAnsi="Calibri" w:cs="Calibri"/>
                <w:color w:val="000000"/>
                <w:sz w:val="28"/>
                <w:szCs w:val="28"/>
                <w:lang w:eastAsia="de-AT"/>
              </w:rPr>
            </w:pPr>
            <w:r w:rsidRPr="00F74639">
              <w:rPr>
                <w:rFonts w:ascii="Calibri" w:eastAsia="Times New Roman" w:hAnsi="Calibri" w:cs="Calibri"/>
                <w:color w:val="000000"/>
                <w:sz w:val="28"/>
                <w:szCs w:val="28"/>
                <w:lang w:eastAsia="de-AT"/>
              </w:rPr>
              <w:t> </w:t>
            </w:r>
          </w:p>
        </w:tc>
      </w:tr>
      <w:tr w:rsidR="00F74639" w:rsidRPr="00F74639" w:rsidTr="00F74639">
        <w:trPr>
          <w:trHeight w:val="402"/>
        </w:trPr>
        <w:tc>
          <w:tcPr>
            <w:tcW w:w="1200" w:type="dxa"/>
            <w:tcBorders>
              <w:top w:val="nil"/>
              <w:left w:val="single" w:sz="8" w:space="0" w:color="auto"/>
              <w:bottom w:val="single" w:sz="4" w:space="0" w:color="auto"/>
              <w:right w:val="single" w:sz="4" w:space="0" w:color="auto"/>
            </w:tcBorders>
            <w:shd w:val="clear" w:color="auto" w:fill="auto"/>
            <w:vAlign w:val="bottom"/>
            <w:hideMark/>
          </w:tcPr>
          <w:p w:rsidR="00F74639" w:rsidRPr="00F74639" w:rsidRDefault="00F74639" w:rsidP="00F74639">
            <w:pPr>
              <w:spacing w:after="0" w:line="240" w:lineRule="auto"/>
              <w:jc w:val="center"/>
              <w:rPr>
                <w:rFonts w:ascii="Calibri" w:eastAsia="Times New Roman" w:hAnsi="Calibri" w:cs="Calibri"/>
                <w:color w:val="000000"/>
                <w:sz w:val="28"/>
                <w:szCs w:val="28"/>
                <w:lang w:eastAsia="de-AT"/>
              </w:rPr>
            </w:pPr>
            <w:r w:rsidRPr="00F74639">
              <w:rPr>
                <w:rFonts w:ascii="Calibri" w:eastAsia="Times New Roman" w:hAnsi="Calibri" w:cs="Calibri"/>
                <w:color w:val="000000"/>
                <w:sz w:val="28"/>
                <w:szCs w:val="28"/>
                <w:lang w:eastAsia="de-AT"/>
              </w:rPr>
              <w:t>5</w:t>
            </w:r>
          </w:p>
        </w:tc>
        <w:tc>
          <w:tcPr>
            <w:tcW w:w="5160" w:type="dxa"/>
            <w:tcBorders>
              <w:top w:val="nil"/>
              <w:left w:val="nil"/>
              <w:bottom w:val="single" w:sz="4" w:space="0" w:color="auto"/>
              <w:right w:val="single" w:sz="4" w:space="0" w:color="auto"/>
            </w:tcBorders>
            <w:shd w:val="clear" w:color="auto" w:fill="auto"/>
            <w:vAlign w:val="bottom"/>
            <w:hideMark/>
          </w:tcPr>
          <w:p w:rsidR="00F74639" w:rsidRPr="00F74639" w:rsidRDefault="00F74639" w:rsidP="00F74639">
            <w:pPr>
              <w:spacing w:after="0" w:line="240" w:lineRule="auto"/>
              <w:rPr>
                <w:rFonts w:ascii="Calibri" w:eastAsia="Times New Roman" w:hAnsi="Calibri" w:cs="Calibri"/>
                <w:color w:val="000000"/>
                <w:sz w:val="28"/>
                <w:szCs w:val="28"/>
                <w:lang w:eastAsia="de-AT"/>
              </w:rPr>
            </w:pPr>
            <w:r w:rsidRPr="00F74639">
              <w:rPr>
                <w:rFonts w:ascii="Calibri" w:eastAsia="Times New Roman" w:hAnsi="Calibri" w:cs="Calibri"/>
                <w:color w:val="000000"/>
                <w:sz w:val="28"/>
                <w:szCs w:val="28"/>
                <w:lang w:eastAsia="de-AT"/>
              </w:rPr>
              <w:t>VVMD27, VVIN40, VMC3b9,VMC5e11,</w:t>
            </w:r>
          </w:p>
        </w:tc>
        <w:tc>
          <w:tcPr>
            <w:tcW w:w="3440" w:type="dxa"/>
            <w:tcBorders>
              <w:top w:val="nil"/>
              <w:left w:val="nil"/>
              <w:bottom w:val="single" w:sz="4" w:space="0" w:color="auto"/>
              <w:right w:val="single" w:sz="8" w:space="0" w:color="auto"/>
            </w:tcBorders>
            <w:shd w:val="clear" w:color="auto" w:fill="auto"/>
            <w:vAlign w:val="bottom"/>
            <w:hideMark/>
          </w:tcPr>
          <w:p w:rsidR="00F74639" w:rsidRPr="00F74639" w:rsidRDefault="00F74639" w:rsidP="00F74639">
            <w:pPr>
              <w:spacing w:after="0" w:line="240" w:lineRule="auto"/>
              <w:rPr>
                <w:rFonts w:ascii="Calibri" w:eastAsia="Times New Roman" w:hAnsi="Calibri" w:cs="Calibri"/>
                <w:color w:val="000000"/>
                <w:sz w:val="28"/>
                <w:szCs w:val="28"/>
                <w:lang w:eastAsia="de-AT"/>
              </w:rPr>
            </w:pPr>
            <w:r w:rsidRPr="00F74639">
              <w:rPr>
                <w:rFonts w:ascii="Calibri" w:eastAsia="Times New Roman" w:hAnsi="Calibri" w:cs="Calibri"/>
                <w:color w:val="000000"/>
                <w:sz w:val="28"/>
                <w:szCs w:val="28"/>
                <w:lang w:eastAsia="de-AT"/>
              </w:rPr>
              <w:t>Vrzag79, VVIN33, VMC6e10</w:t>
            </w:r>
          </w:p>
        </w:tc>
      </w:tr>
      <w:tr w:rsidR="00F74639" w:rsidRPr="00F74639" w:rsidTr="00F74639">
        <w:trPr>
          <w:trHeight w:val="402"/>
        </w:trPr>
        <w:tc>
          <w:tcPr>
            <w:tcW w:w="1200" w:type="dxa"/>
            <w:tcBorders>
              <w:top w:val="nil"/>
              <w:left w:val="single" w:sz="8" w:space="0" w:color="auto"/>
              <w:bottom w:val="single" w:sz="4" w:space="0" w:color="auto"/>
              <w:right w:val="single" w:sz="4" w:space="0" w:color="auto"/>
            </w:tcBorders>
            <w:shd w:val="clear" w:color="auto" w:fill="auto"/>
            <w:vAlign w:val="bottom"/>
            <w:hideMark/>
          </w:tcPr>
          <w:p w:rsidR="00F74639" w:rsidRPr="00F74639" w:rsidRDefault="00F74639" w:rsidP="00F74639">
            <w:pPr>
              <w:spacing w:after="0" w:line="240" w:lineRule="auto"/>
              <w:jc w:val="center"/>
              <w:rPr>
                <w:rFonts w:ascii="Calibri" w:eastAsia="Times New Roman" w:hAnsi="Calibri" w:cs="Calibri"/>
                <w:color w:val="000000"/>
                <w:sz w:val="28"/>
                <w:szCs w:val="28"/>
                <w:lang w:eastAsia="de-AT"/>
              </w:rPr>
            </w:pPr>
            <w:r w:rsidRPr="00F74639">
              <w:rPr>
                <w:rFonts w:ascii="Calibri" w:eastAsia="Times New Roman" w:hAnsi="Calibri" w:cs="Calibri"/>
                <w:color w:val="000000"/>
                <w:sz w:val="28"/>
                <w:szCs w:val="28"/>
                <w:lang w:eastAsia="de-AT"/>
              </w:rPr>
              <w:t>6</w:t>
            </w:r>
          </w:p>
        </w:tc>
        <w:tc>
          <w:tcPr>
            <w:tcW w:w="5160" w:type="dxa"/>
            <w:tcBorders>
              <w:top w:val="nil"/>
              <w:left w:val="nil"/>
              <w:bottom w:val="single" w:sz="4" w:space="0" w:color="auto"/>
              <w:right w:val="single" w:sz="4" w:space="0" w:color="auto"/>
            </w:tcBorders>
            <w:shd w:val="clear" w:color="auto" w:fill="auto"/>
            <w:vAlign w:val="bottom"/>
            <w:hideMark/>
          </w:tcPr>
          <w:p w:rsidR="00F74639" w:rsidRPr="00F74639" w:rsidRDefault="00F74639" w:rsidP="00F74639">
            <w:pPr>
              <w:spacing w:after="0" w:line="240" w:lineRule="auto"/>
              <w:rPr>
                <w:rFonts w:ascii="Calibri" w:eastAsia="Times New Roman" w:hAnsi="Calibri" w:cs="Calibri"/>
                <w:color w:val="000000"/>
                <w:sz w:val="28"/>
                <w:szCs w:val="28"/>
                <w:lang w:eastAsia="de-AT"/>
              </w:rPr>
            </w:pPr>
            <w:r w:rsidRPr="00F74639">
              <w:rPr>
                <w:rFonts w:ascii="Calibri" w:eastAsia="Times New Roman" w:hAnsi="Calibri" w:cs="Calibri"/>
                <w:color w:val="000000"/>
                <w:sz w:val="28"/>
                <w:szCs w:val="28"/>
                <w:lang w:eastAsia="de-AT"/>
              </w:rPr>
              <w:t>VMC2g2,VMC4h5, VMC4g6, VMC2h9</w:t>
            </w:r>
          </w:p>
        </w:tc>
        <w:tc>
          <w:tcPr>
            <w:tcW w:w="3440" w:type="dxa"/>
            <w:tcBorders>
              <w:top w:val="nil"/>
              <w:left w:val="nil"/>
              <w:bottom w:val="single" w:sz="4" w:space="0" w:color="auto"/>
              <w:right w:val="single" w:sz="8" w:space="0" w:color="auto"/>
            </w:tcBorders>
            <w:shd w:val="clear" w:color="auto" w:fill="auto"/>
            <w:vAlign w:val="bottom"/>
            <w:hideMark/>
          </w:tcPr>
          <w:p w:rsidR="00F74639" w:rsidRPr="00F74639" w:rsidRDefault="00F74639" w:rsidP="00F74639">
            <w:pPr>
              <w:spacing w:after="0" w:line="240" w:lineRule="auto"/>
              <w:rPr>
                <w:rFonts w:ascii="Calibri" w:eastAsia="Times New Roman" w:hAnsi="Calibri" w:cs="Calibri"/>
                <w:color w:val="000000"/>
                <w:sz w:val="28"/>
                <w:szCs w:val="28"/>
                <w:lang w:eastAsia="de-AT"/>
              </w:rPr>
            </w:pPr>
            <w:r w:rsidRPr="00F74639">
              <w:rPr>
                <w:rFonts w:ascii="Calibri" w:eastAsia="Times New Roman" w:hAnsi="Calibri" w:cs="Calibri"/>
                <w:color w:val="000000"/>
                <w:sz w:val="28"/>
                <w:szCs w:val="28"/>
                <w:lang w:eastAsia="de-AT"/>
              </w:rPr>
              <w:t> </w:t>
            </w:r>
          </w:p>
        </w:tc>
      </w:tr>
      <w:tr w:rsidR="00F74639" w:rsidRPr="00F74639" w:rsidTr="00F74639">
        <w:trPr>
          <w:trHeight w:val="799"/>
        </w:trPr>
        <w:tc>
          <w:tcPr>
            <w:tcW w:w="1200" w:type="dxa"/>
            <w:tcBorders>
              <w:top w:val="nil"/>
              <w:left w:val="single" w:sz="8" w:space="0" w:color="auto"/>
              <w:bottom w:val="single" w:sz="4" w:space="0" w:color="auto"/>
              <w:right w:val="single" w:sz="4" w:space="0" w:color="auto"/>
            </w:tcBorders>
            <w:shd w:val="clear" w:color="auto" w:fill="auto"/>
            <w:vAlign w:val="bottom"/>
            <w:hideMark/>
          </w:tcPr>
          <w:p w:rsidR="00F74639" w:rsidRPr="00F74639" w:rsidRDefault="00F74639" w:rsidP="00F74639">
            <w:pPr>
              <w:spacing w:after="0" w:line="240" w:lineRule="auto"/>
              <w:jc w:val="center"/>
              <w:rPr>
                <w:rFonts w:ascii="Calibri" w:eastAsia="Times New Roman" w:hAnsi="Calibri" w:cs="Calibri"/>
                <w:color w:val="000000"/>
                <w:sz w:val="28"/>
                <w:szCs w:val="28"/>
                <w:lang w:eastAsia="de-AT"/>
              </w:rPr>
            </w:pPr>
            <w:r w:rsidRPr="00F74639">
              <w:rPr>
                <w:rFonts w:ascii="Calibri" w:eastAsia="Times New Roman" w:hAnsi="Calibri" w:cs="Calibri"/>
                <w:color w:val="000000"/>
                <w:sz w:val="28"/>
                <w:szCs w:val="28"/>
                <w:lang w:eastAsia="de-AT"/>
              </w:rPr>
              <w:t>7</w:t>
            </w:r>
          </w:p>
        </w:tc>
        <w:tc>
          <w:tcPr>
            <w:tcW w:w="5160" w:type="dxa"/>
            <w:tcBorders>
              <w:top w:val="nil"/>
              <w:left w:val="nil"/>
              <w:bottom w:val="single" w:sz="4" w:space="0" w:color="auto"/>
              <w:right w:val="single" w:sz="4" w:space="0" w:color="auto"/>
            </w:tcBorders>
            <w:shd w:val="clear" w:color="auto" w:fill="auto"/>
            <w:vAlign w:val="bottom"/>
            <w:hideMark/>
          </w:tcPr>
          <w:p w:rsidR="00F74639" w:rsidRPr="00F74639" w:rsidRDefault="00F74639" w:rsidP="00F74639">
            <w:pPr>
              <w:spacing w:after="0" w:line="240" w:lineRule="auto"/>
              <w:rPr>
                <w:rFonts w:ascii="Calibri" w:eastAsia="Times New Roman" w:hAnsi="Calibri" w:cs="Calibri"/>
                <w:color w:val="000000"/>
                <w:sz w:val="28"/>
                <w:szCs w:val="28"/>
                <w:lang w:eastAsia="de-AT"/>
              </w:rPr>
            </w:pPr>
            <w:r w:rsidRPr="00F74639">
              <w:rPr>
                <w:rFonts w:ascii="Calibri" w:eastAsia="Times New Roman" w:hAnsi="Calibri" w:cs="Calibri"/>
                <w:color w:val="000000"/>
                <w:sz w:val="28"/>
                <w:szCs w:val="28"/>
                <w:lang w:eastAsia="de-AT"/>
              </w:rPr>
              <w:t xml:space="preserve">VVMD7, VVMD31, Vrzag62, VVIP75, VMC5h5, VMC5e2.2, VMC8d11  , VMC16f3 </w:t>
            </w:r>
          </w:p>
        </w:tc>
        <w:tc>
          <w:tcPr>
            <w:tcW w:w="3440" w:type="dxa"/>
            <w:tcBorders>
              <w:top w:val="nil"/>
              <w:left w:val="nil"/>
              <w:bottom w:val="single" w:sz="4" w:space="0" w:color="auto"/>
              <w:right w:val="single" w:sz="8" w:space="0" w:color="auto"/>
            </w:tcBorders>
            <w:shd w:val="clear" w:color="auto" w:fill="auto"/>
            <w:vAlign w:val="bottom"/>
            <w:hideMark/>
          </w:tcPr>
          <w:p w:rsidR="00F74639" w:rsidRPr="00F74639" w:rsidRDefault="00F74639" w:rsidP="00F74639">
            <w:pPr>
              <w:spacing w:after="0" w:line="240" w:lineRule="auto"/>
              <w:rPr>
                <w:rFonts w:ascii="Calibri" w:eastAsia="Times New Roman" w:hAnsi="Calibri" w:cs="Calibri"/>
                <w:color w:val="000000"/>
                <w:sz w:val="28"/>
                <w:szCs w:val="28"/>
                <w:lang w:eastAsia="de-AT"/>
              </w:rPr>
            </w:pPr>
            <w:r w:rsidRPr="00F74639">
              <w:rPr>
                <w:rFonts w:ascii="Calibri" w:eastAsia="Times New Roman" w:hAnsi="Calibri" w:cs="Calibri"/>
                <w:color w:val="000000"/>
                <w:sz w:val="28"/>
                <w:szCs w:val="28"/>
                <w:lang w:eastAsia="de-AT"/>
              </w:rPr>
              <w:t> </w:t>
            </w:r>
          </w:p>
        </w:tc>
      </w:tr>
      <w:tr w:rsidR="00F74639" w:rsidRPr="00F74639" w:rsidTr="00F74639">
        <w:trPr>
          <w:trHeight w:val="799"/>
        </w:trPr>
        <w:tc>
          <w:tcPr>
            <w:tcW w:w="1200" w:type="dxa"/>
            <w:tcBorders>
              <w:top w:val="nil"/>
              <w:left w:val="single" w:sz="8" w:space="0" w:color="auto"/>
              <w:bottom w:val="single" w:sz="4" w:space="0" w:color="auto"/>
              <w:right w:val="single" w:sz="4" w:space="0" w:color="auto"/>
            </w:tcBorders>
            <w:shd w:val="clear" w:color="auto" w:fill="auto"/>
            <w:vAlign w:val="bottom"/>
            <w:hideMark/>
          </w:tcPr>
          <w:p w:rsidR="00F74639" w:rsidRPr="00F74639" w:rsidRDefault="00F74639" w:rsidP="00F74639">
            <w:pPr>
              <w:spacing w:after="0" w:line="240" w:lineRule="auto"/>
              <w:jc w:val="center"/>
              <w:rPr>
                <w:rFonts w:ascii="Calibri" w:eastAsia="Times New Roman" w:hAnsi="Calibri" w:cs="Calibri"/>
                <w:color w:val="000000"/>
                <w:sz w:val="28"/>
                <w:szCs w:val="28"/>
                <w:lang w:eastAsia="de-AT"/>
              </w:rPr>
            </w:pPr>
            <w:r w:rsidRPr="00F74639">
              <w:rPr>
                <w:rFonts w:ascii="Calibri" w:eastAsia="Times New Roman" w:hAnsi="Calibri" w:cs="Calibri"/>
                <w:color w:val="000000"/>
                <w:sz w:val="28"/>
                <w:szCs w:val="28"/>
                <w:lang w:eastAsia="de-AT"/>
              </w:rPr>
              <w:t>8</w:t>
            </w:r>
          </w:p>
        </w:tc>
        <w:tc>
          <w:tcPr>
            <w:tcW w:w="5160" w:type="dxa"/>
            <w:tcBorders>
              <w:top w:val="nil"/>
              <w:left w:val="nil"/>
              <w:bottom w:val="single" w:sz="4" w:space="0" w:color="auto"/>
              <w:right w:val="single" w:sz="4" w:space="0" w:color="auto"/>
            </w:tcBorders>
            <w:shd w:val="clear" w:color="auto" w:fill="auto"/>
            <w:vAlign w:val="bottom"/>
            <w:hideMark/>
          </w:tcPr>
          <w:p w:rsidR="00F74639" w:rsidRPr="00F74639" w:rsidRDefault="00F74639" w:rsidP="00F74639">
            <w:pPr>
              <w:spacing w:after="0" w:line="240" w:lineRule="auto"/>
              <w:rPr>
                <w:rFonts w:ascii="Calibri" w:eastAsia="Times New Roman" w:hAnsi="Calibri" w:cs="Calibri"/>
                <w:color w:val="000000"/>
                <w:sz w:val="28"/>
                <w:szCs w:val="28"/>
                <w:lang w:eastAsia="de-AT"/>
              </w:rPr>
            </w:pPr>
            <w:r w:rsidRPr="00F74639">
              <w:rPr>
                <w:rFonts w:ascii="Calibri" w:eastAsia="Times New Roman" w:hAnsi="Calibri" w:cs="Calibri"/>
                <w:color w:val="000000"/>
                <w:sz w:val="28"/>
                <w:szCs w:val="28"/>
                <w:lang w:eastAsia="de-AT"/>
              </w:rPr>
              <w:t>VVS4,VMC1e, VMC5g6.1,VMC1b11 , VMC2h10, VMC2f12, VMCNG2e2 , VMC4d3,</w:t>
            </w:r>
          </w:p>
        </w:tc>
        <w:tc>
          <w:tcPr>
            <w:tcW w:w="3440" w:type="dxa"/>
            <w:tcBorders>
              <w:top w:val="nil"/>
              <w:left w:val="nil"/>
              <w:bottom w:val="single" w:sz="4" w:space="0" w:color="auto"/>
              <w:right w:val="single" w:sz="8" w:space="0" w:color="auto"/>
            </w:tcBorders>
            <w:shd w:val="clear" w:color="auto" w:fill="auto"/>
            <w:vAlign w:val="bottom"/>
            <w:hideMark/>
          </w:tcPr>
          <w:p w:rsidR="00F74639" w:rsidRPr="00F74639" w:rsidRDefault="00F74639" w:rsidP="00F74639">
            <w:pPr>
              <w:spacing w:after="0" w:line="240" w:lineRule="auto"/>
              <w:rPr>
                <w:rFonts w:ascii="Calibri" w:eastAsia="Times New Roman" w:hAnsi="Calibri" w:cs="Calibri"/>
                <w:color w:val="000000"/>
                <w:sz w:val="28"/>
                <w:szCs w:val="28"/>
                <w:lang w:eastAsia="de-AT"/>
              </w:rPr>
            </w:pPr>
            <w:r w:rsidRPr="00F74639">
              <w:rPr>
                <w:rFonts w:ascii="Calibri" w:eastAsia="Times New Roman" w:hAnsi="Calibri" w:cs="Calibri"/>
                <w:color w:val="000000"/>
                <w:sz w:val="28"/>
                <w:szCs w:val="28"/>
                <w:lang w:eastAsia="de-AT"/>
              </w:rPr>
              <w:t> </w:t>
            </w:r>
          </w:p>
        </w:tc>
      </w:tr>
      <w:tr w:rsidR="00F74639" w:rsidRPr="00F74639" w:rsidTr="00F74639">
        <w:trPr>
          <w:trHeight w:val="402"/>
        </w:trPr>
        <w:tc>
          <w:tcPr>
            <w:tcW w:w="1200" w:type="dxa"/>
            <w:tcBorders>
              <w:top w:val="nil"/>
              <w:left w:val="single" w:sz="8" w:space="0" w:color="auto"/>
              <w:bottom w:val="single" w:sz="4" w:space="0" w:color="auto"/>
              <w:right w:val="single" w:sz="4" w:space="0" w:color="auto"/>
            </w:tcBorders>
            <w:shd w:val="clear" w:color="auto" w:fill="auto"/>
            <w:vAlign w:val="bottom"/>
            <w:hideMark/>
          </w:tcPr>
          <w:p w:rsidR="00F74639" w:rsidRPr="00F74639" w:rsidRDefault="00F74639" w:rsidP="00F74639">
            <w:pPr>
              <w:spacing w:after="0" w:line="240" w:lineRule="auto"/>
              <w:jc w:val="center"/>
              <w:rPr>
                <w:rFonts w:ascii="Calibri" w:eastAsia="Times New Roman" w:hAnsi="Calibri" w:cs="Calibri"/>
                <w:color w:val="000000"/>
                <w:sz w:val="28"/>
                <w:szCs w:val="28"/>
                <w:lang w:eastAsia="de-AT"/>
              </w:rPr>
            </w:pPr>
            <w:r w:rsidRPr="00F74639">
              <w:rPr>
                <w:rFonts w:ascii="Calibri" w:eastAsia="Times New Roman" w:hAnsi="Calibri" w:cs="Calibri"/>
                <w:color w:val="000000"/>
                <w:sz w:val="28"/>
                <w:szCs w:val="28"/>
                <w:lang w:eastAsia="de-AT"/>
              </w:rPr>
              <w:t>9</w:t>
            </w:r>
          </w:p>
        </w:tc>
        <w:tc>
          <w:tcPr>
            <w:tcW w:w="5160" w:type="dxa"/>
            <w:tcBorders>
              <w:top w:val="nil"/>
              <w:left w:val="nil"/>
              <w:bottom w:val="single" w:sz="4" w:space="0" w:color="auto"/>
              <w:right w:val="single" w:sz="4" w:space="0" w:color="auto"/>
            </w:tcBorders>
            <w:shd w:val="clear" w:color="auto" w:fill="auto"/>
            <w:vAlign w:val="bottom"/>
            <w:hideMark/>
          </w:tcPr>
          <w:p w:rsidR="00F74639" w:rsidRPr="00F74639" w:rsidRDefault="00F74639" w:rsidP="00F74639">
            <w:pPr>
              <w:spacing w:after="0" w:line="240" w:lineRule="auto"/>
              <w:rPr>
                <w:rFonts w:ascii="Calibri" w:eastAsia="Times New Roman" w:hAnsi="Calibri" w:cs="Calibri"/>
                <w:color w:val="000000"/>
                <w:sz w:val="28"/>
                <w:szCs w:val="28"/>
                <w:lang w:eastAsia="de-AT"/>
              </w:rPr>
            </w:pPr>
            <w:r w:rsidRPr="00F74639">
              <w:rPr>
                <w:rFonts w:ascii="Calibri" w:eastAsia="Times New Roman" w:hAnsi="Calibri" w:cs="Calibri"/>
                <w:color w:val="000000"/>
                <w:sz w:val="28"/>
                <w:szCs w:val="28"/>
                <w:lang w:eastAsia="de-AT"/>
              </w:rPr>
              <w:t>VMC2d9, VMC2e2,VMC3h5</w:t>
            </w:r>
          </w:p>
        </w:tc>
        <w:tc>
          <w:tcPr>
            <w:tcW w:w="3440" w:type="dxa"/>
            <w:tcBorders>
              <w:top w:val="nil"/>
              <w:left w:val="nil"/>
              <w:bottom w:val="single" w:sz="4" w:space="0" w:color="auto"/>
              <w:right w:val="single" w:sz="8" w:space="0" w:color="auto"/>
            </w:tcBorders>
            <w:shd w:val="clear" w:color="auto" w:fill="auto"/>
            <w:vAlign w:val="bottom"/>
            <w:hideMark/>
          </w:tcPr>
          <w:p w:rsidR="00F74639" w:rsidRPr="00F74639" w:rsidRDefault="00F74639" w:rsidP="00F74639">
            <w:pPr>
              <w:spacing w:after="0" w:line="240" w:lineRule="auto"/>
              <w:rPr>
                <w:rFonts w:ascii="Calibri" w:eastAsia="Times New Roman" w:hAnsi="Calibri" w:cs="Calibri"/>
                <w:color w:val="000000"/>
                <w:sz w:val="28"/>
                <w:szCs w:val="28"/>
                <w:lang w:eastAsia="de-AT"/>
              </w:rPr>
            </w:pPr>
            <w:r w:rsidRPr="00F74639">
              <w:rPr>
                <w:rFonts w:ascii="Calibri" w:eastAsia="Times New Roman" w:hAnsi="Calibri" w:cs="Calibri"/>
                <w:color w:val="000000"/>
                <w:sz w:val="28"/>
                <w:szCs w:val="28"/>
                <w:lang w:eastAsia="de-AT"/>
              </w:rPr>
              <w:t>VMC1c10</w:t>
            </w:r>
          </w:p>
        </w:tc>
      </w:tr>
      <w:tr w:rsidR="00F74639" w:rsidRPr="00F74639" w:rsidTr="00F74639">
        <w:trPr>
          <w:trHeight w:val="799"/>
        </w:trPr>
        <w:tc>
          <w:tcPr>
            <w:tcW w:w="1200" w:type="dxa"/>
            <w:tcBorders>
              <w:top w:val="nil"/>
              <w:left w:val="single" w:sz="8" w:space="0" w:color="auto"/>
              <w:bottom w:val="single" w:sz="4" w:space="0" w:color="auto"/>
              <w:right w:val="single" w:sz="4" w:space="0" w:color="auto"/>
            </w:tcBorders>
            <w:shd w:val="clear" w:color="auto" w:fill="auto"/>
            <w:vAlign w:val="bottom"/>
            <w:hideMark/>
          </w:tcPr>
          <w:p w:rsidR="00F74639" w:rsidRPr="00F74639" w:rsidRDefault="00F74639" w:rsidP="00F74639">
            <w:pPr>
              <w:spacing w:after="0" w:line="240" w:lineRule="auto"/>
              <w:jc w:val="center"/>
              <w:rPr>
                <w:rFonts w:ascii="Calibri" w:eastAsia="Times New Roman" w:hAnsi="Calibri" w:cs="Calibri"/>
                <w:color w:val="000000"/>
                <w:sz w:val="28"/>
                <w:szCs w:val="28"/>
                <w:lang w:eastAsia="de-AT"/>
              </w:rPr>
            </w:pPr>
            <w:r w:rsidRPr="00F74639">
              <w:rPr>
                <w:rFonts w:ascii="Calibri" w:eastAsia="Times New Roman" w:hAnsi="Calibri" w:cs="Calibri"/>
                <w:color w:val="000000"/>
                <w:sz w:val="28"/>
                <w:szCs w:val="28"/>
                <w:lang w:eastAsia="de-AT"/>
              </w:rPr>
              <w:t>10</w:t>
            </w:r>
          </w:p>
        </w:tc>
        <w:tc>
          <w:tcPr>
            <w:tcW w:w="5160" w:type="dxa"/>
            <w:tcBorders>
              <w:top w:val="nil"/>
              <w:left w:val="nil"/>
              <w:bottom w:val="single" w:sz="4" w:space="0" w:color="auto"/>
              <w:right w:val="single" w:sz="4" w:space="0" w:color="auto"/>
            </w:tcBorders>
            <w:shd w:val="clear" w:color="auto" w:fill="auto"/>
            <w:vAlign w:val="bottom"/>
            <w:hideMark/>
          </w:tcPr>
          <w:p w:rsidR="00F74639" w:rsidRPr="00F74639" w:rsidRDefault="00F74639" w:rsidP="00F74639">
            <w:pPr>
              <w:spacing w:after="0" w:line="240" w:lineRule="auto"/>
              <w:rPr>
                <w:rFonts w:ascii="Calibri" w:eastAsia="Times New Roman" w:hAnsi="Calibri" w:cs="Calibri"/>
                <w:color w:val="000000"/>
                <w:sz w:val="28"/>
                <w:szCs w:val="28"/>
                <w:lang w:eastAsia="de-AT"/>
              </w:rPr>
            </w:pPr>
            <w:r w:rsidRPr="00F74639">
              <w:rPr>
                <w:rFonts w:ascii="Calibri" w:eastAsia="Times New Roman" w:hAnsi="Calibri" w:cs="Calibri"/>
                <w:color w:val="000000"/>
                <w:sz w:val="28"/>
                <w:szCs w:val="28"/>
                <w:lang w:eastAsia="de-AT"/>
              </w:rPr>
              <w:t>Vrzag64,Vrzag67, VRG1, VMC2e8, VMC2a10</w:t>
            </w:r>
          </w:p>
        </w:tc>
        <w:tc>
          <w:tcPr>
            <w:tcW w:w="3440" w:type="dxa"/>
            <w:tcBorders>
              <w:top w:val="nil"/>
              <w:left w:val="nil"/>
              <w:bottom w:val="single" w:sz="4" w:space="0" w:color="auto"/>
              <w:right w:val="single" w:sz="8" w:space="0" w:color="auto"/>
            </w:tcBorders>
            <w:shd w:val="clear" w:color="auto" w:fill="auto"/>
            <w:vAlign w:val="bottom"/>
            <w:hideMark/>
          </w:tcPr>
          <w:p w:rsidR="00F74639" w:rsidRPr="00F74639" w:rsidRDefault="00F74639" w:rsidP="00F74639">
            <w:pPr>
              <w:spacing w:after="0" w:line="240" w:lineRule="auto"/>
              <w:rPr>
                <w:rFonts w:ascii="Calibri" w:eastAsia="Times New Roman" w:hAnsi="Calibri" w:cs="Calibri"/>
                <w:color w:val="000000"/>
                <w:sz w:val="28"/>
                <w:szCs w:val="28"/>
                <w:lang w:eastAsia="de-AT"/>
              </w:rPr>
            </w:pPr>
            <w:r w:rsidRPr="00F74639">
              <w:rPr>
                <w:rFonts w:ascii="Calibri" w:eastAsia="Times New Roman" w:hAnsi="Calibri" w:cs="Calibri"/>
                <w:color w:val="000000"/>
                <w:sz w:val="28"/>
                <w:szCs w:val="28"/>
                <w:lang w:eastAsia="de-AT"/>
              </w:rPr>
              <w:t xml:space="preserve">Vrzag25, </w:t>
            </w:r>
          </w:p>
        </w:tc>
      </w:tr>
      <w:tr w:rsidR="00F74639" w:rsidRPr="00516785" w:rsidTr="00F74639">
        <w:trPr>
          <w:trHeight w:val="799"/>
        </w:trPr>
        <w:tc>
          <w:tcPr>
            <w:tcW w:w="1200" w:type="dxa"/>
            <w:tcBorders>
              <w:top w:val="nil"/>
              <w:left w:val="single" w:sz="8" w:space="0" w:color="auto"/>
              <w:bottom w:val="single" w:sz="4" w:space="0" w:color="auto"/>
              <w:right w:val="single" w:sz="4" w:space="0" w:color="auto"/>
            </w:tcBorders>
            <w:shd w:val="clear" w:color="auto" w:fill="auto"/>
            <w:vAlign w:val="bottom"/>
            <w:hideMark/>
          </w:tcPr>
          <w:p w:rsidR="00F74639" w:rsidRPr="00F74639" w:rsidRDefault="00F74639" w:rsidP="00F74639">
            <w:pPr>
              <w:spacing w:after="0" w:line="240" w:lineRule="auto"/>
              <w:jc w:val="center"/>
              <w:rPr>
                <w:rFonts w:ascii="Calibri" w:eastAsia="Times New Roman" w:hAnsi="Calibri" w:cs="Calibri"/>
                <w:color w:val="000000"/>
                <w:sz w:val="28"/>
                <w:szCs w:val="28"/>
                <w:lang w:eastAsia="de-AT"/>
              </w:rPr>
            </w:pPr>
            <w:r w:rsidRPr="00F74639">
              <w:rPr>
                <w:rFonts w:ascii="Calibri" w:eastAsia="Times New Roman" w:hAnsi="Calibri" w:cs="Calibri"/>
                <w:color w:val="000000"/>
                <w:sz w:val="28"/>
                <w:szCs w:val="28"/>
                <w:lang w:eastAsia="de-AT"/>
              </w:rPr>
              <w:t>11</w:t>
            </w:r>
          </w:p>
        </w:tc>
        <w:tc>
          <w:tcPr>
            <w:tcW w:w="5160" w:type="dxa"/>
            <w:tcBorders>
              <w:top w:val="nil"/>
              <w:left w:val="nil"/>
              <w:bottom w:val="single" w:sz="4" w:space="0" w:color="auto"/>
              <w:right w:val="single" w:sz="4" w:space="0" w:color="auto"/>
            </w:tcBorders>
            <w:shd w:val="clear" w:color="auto" w:fill="auto"/>
            <w:vAlign w:val="bottom"/>
            <w:hideMark/>
          </w:tcPr>
          <w:p w:rsidR="00F74639" w:rsidRPr="00F74639" w:rsidRDefault="00F74639" w:rsidP="00F74639">
            <w:pPr>
              <w:spacing w:after="0" w:line="240" w:lineRule="auto"/>
              <w:rPr>
                <w:rFonts w:ascii="Calibri" w:eastAsia="Times New Roman" w:hAnsi="Calibri" w:cs="Calibri"/>
                <w:color w:val="000000"/>
                <w:sz w:val="28"/>
                <w:szCs w:val="28"/>
                <w:lang w:eastAsia="de-AT"/>
              </w:rPr>
            </w:pPr>
            <w:r w:rsidRPr="00F74639">
              <w:rPr>
                <w:rFonts w:ascii="Calibri" w:eastAsia="Times New Roman" w:hAnsi="Calibri" w:cs="Calibri"/>
                <w:color w:val="000000"/>
                <w:sz w:val="28"/>
                <w:szCs w:val="28"/>
                <w:lang w:eastAsia="de-AT"/>
              </w:rPr>
              <w:t>VVMD8, VVIV35</w:t>
            </w:r>
          </w:p>
        </w:tc>
        <w:tc>
          <w:tcPr>
            <w:tcW w:w="3440" w:type="dxa"/>
            <w:tcBorders>
              <w:top w:val="nil"/>
              <w:left w:val="nil"/>
              <w:bottom w:val="single" w:sz="4" w:space="0" w:color="auto"/>
              <w:right w:val="single" w:sz="8" w:space="0" w:color="auto"/>
            </w:tcBorders>
            <w:shd w:val="clear" w:color="auto" w:fill="auto"/>
            <w:vAlign w:val="bottom"/>
            <w:hideMark/>
          </w:tcPr>
          <w:p w:rsidR="00F74639" w:rsidRPr="00F74639" w:rsidRDefault="00F74639" w:rsidP="00F74639">
            <w:pPr>
              <w:spacing w:after="0" w:line="240" w:lineRule="auto"/>
              <w:rPr>
                <w:rFonts w:ascii="Calibri" w:eastAsia="Times New Roman" w:hAnsi="Calibri" w:cs="Calibri"/>
                <w:color w:val="000000"/>
                <w:sz w:val="28"/>
                <w:szCs w:val="28"/>
                <w:lang w:val="en-US" w:eastAsia="de-AT"/>
              </w:rPr>
            </w:pPr>
            <w:r w:rsidRPr="00F74639">
              <w:rPr>
                <w:rFonts w:ascii="Calibri" w:eastAsia="Times New Roman" w:hAnsi="Calibri" w:cs="Calibri"/>
                <w:color w:val="000000"/>
                <w:sz w:val="28"/>
                <w:szCs w:val="28"/>
                <w:lang w:val="en-US" w:eastAsia="de-AT"/>
              </w:rPr>
              <w:t>VVMD25, VVIP36A, UDV17, UDV48, A005, VMC6c3</w:t>
            </w:r>
          </w:p>
        </w:tc>
      </w:tr>
      <w:tr w:rsidR="00F74639" w:rsidRPr="00F74639" w:rsidTr="00F74639">
        <w:trPr>
          <w:trHeight w:val="799"/>
        </w:trPr>
        <w:tc>
          <w:tcPr>
            <w:tcW w:w="1200" w:type="dxa"/>
            <w:tcBorders>
              <w:top w:val="nil"/>
              <w:left w:val="single" w:sz="8" w:space="0" w:color="auto"/>
              <w:bottom w:val="single" w:sz="4" w:space="0" w:color="auto"/>
              <w:right w:val="single" w:sz="4" w:space="0" w:color="auto"/>
            </w:tcBorders>
            <w:shd w:val="clear" w:color="auto" w:fill="auto"/>
            <w:vAlign w:val="bottom"/>
            <w:hideMark/>
          </w:tcPr>
          <w:p w:rsidR="00F74639" w:rsidRPr="00F74639" w:rsidRDefault="00F74639" w:rsidP="00F74639">
            <w:pPr>
              <w:spacing w:after="0" w:line="240" w:lineRule="auto"/>
              <w:jc w:val="center"/>
              <w:rPr>
                <w:rFonts w:ascii="Calibri" w:eastAsia="Times New Roman" w:hAnsi="Calibri" w:cs="Calibri"/>
                <w:color w:val="000000"/>
                <w:sz w:val="28"/>
                <w:szCs w:val="28"/>
                <w:lang w:eastAsia="de-AT"/>
              </w:rPr>
            </w:pPr>
            <w:r w:rsidRPr="00F74639">
              <w:rPr>
                <w:rFonts w:ascii="Calibri" w:eastAsia="Times New Roman" w:hAnsi="Calibri" w:cs="Calibri"/>
                <w:color w:val="000000"/>
                <w:sz w:val="28"/>
                <w:szCs w:val="28"/>
                <w:lang w:eastAsia="de-AT"/>
              </w:rPr>
              <w:t>12</w:t>
            </w:r>
          </w:p>
        </w:tc>
        <w:tc>
          <w:tcPr>
            <w:tcW w:w="5160" w:type="dxa"/>
            <w:tcBorders>
              <w:top w:val="nil"/>
              <w:left w:val="nil"/>
              <w:bottom w:val="single" w:sz="4" w:space="0" w:color="auto"/>
              <w:right w:val="single" w:sz="4" w:space="0" w:color="auto"/>
            </w:tcBorders>
            <w:shd w:val="clear" w:color="auto" w:fill="auto"/>
            <w:vAlign w:val="bottom"/>
            <w:hideMark/>
          </w:tcPr>
          <w:p w:rsidR="00F74639" w:rsidRPr="00F74639" w:rsidRDefault="00F74639" w:rsidP="00F74639">
            <w:pPr>
              <w:spacing w:after="0" w:line="240" w:lineRule="auto"/>
              <w:rPr>
                <w:rFonts w:ascii="Calibri" w:eastAsia="Times New Roman" w:hAnsi="Calibri" w:cs="Calibri"/>
                <w:color w:val="000000"/>
                <w:sz w:val="28"/>
                <w:szCs w:val="28"/>
                <w:lang w:val="en-US" w:eastAsia="de-AT"/>
              </w:rPr>
            </w:pPr>
            <w:r w:rsidRPr="00F74639">
              <w:rPr>
                <w:rFonts w:ascii="Calibri" w:eastAsia="Times New Roman" w:hAnsi="Calibri" w:cs="Calibri"/>
                <w:color w:val="000000"/>
                <w:sz w:val="28"/>
                <w:szCs w:val="28"/>
                <w:lang w:val="en-US" w:eastAsia="de-AT"/>
              </w:rPr>
              <w:t>Scu5, VMC2h4, VMC4h2, VMC4a9, VMC8g9</w:t>
            </w:r>
          </w:p>
        </w:tc>
        <w:tc>
          <w:tcPr>
            <w:tcW w:w="3440" w:type="dxa"/>
            <w:tcBorders>
              <w:top w:val="nil"/>
              <w:left w:val="nil"/>
              <w:bottom w:val="single" w:sz="4" w:space="0" w:color="auto"/>
              <w:right w:val="single" w:sz="8" w:space="0" w:color="auto"/>
            </w:tcBorders>
            <w:shd w:val="clear" w:color="auto" w:fill="auto"/>
            <w:vAlign w:val="bottom"/>
            <w:hideMark/>
          </w:tcPr>
          <w:p w:rsidR="00F74639" w:rsidRPr="00F74639" w:rsidRDefault="00F74639" w:rsidP="00F74639">
            <w:pPr>
              <w:spacing w:after="0" w:line="240" w:lineRule="auto"/>
              <w:rPr>
                <w:rFonts w:ascii="Calibri" w:eastAsia="Times New Roman" w:hAnsi="Calibri" w:cs="Calibri"/>
                <w:color w:val="000000"/>
                <w:sz w:val="28"/>
                <w:szCs w:val="28"/>
                <w:lang w:eastAsia="de-AT"/>
              </w:rPr>
            </w:pPr>
            <w:r w:rsidRPr="00F74639">
              <w:rPr>
                <w:rFonts w:ascii="Calibri" w:eastAsia="Times New Roman" w:hAnsi="Calibri" w:cs="Calibri"/>
                <w:color w:val="000000"/>
                <w:sz w:val="28"/>
                <w:szCs w:val="28"/>
                <w:lang w:eastAsia="de-AT"/>
              </w:rPr>
              <w:t>VMC1g3.2, VMC5c6, VMC4f3.1,</w:t>
            </w:r>
          </w:p>
        </w:tc>
      </w:tr>
      <w:tr w:rsidR="00F74639" w:rsidRPr="00F74639" w:rsidTr="00F74639">
        <w:trPr>
          <w:trHeight w:val="799"/>
        </w:trPr>
        <w:tc>
          <w:tcPr>
            <w:tcW w:w="1200" w:type="dxa"/>
            <w:tcBorders>
              <w:top w:val="nil"/>
              <w:left w:val="single" w:sz="8" w:space="0" w:color="auto"/>
              <w:bottom w:val="single" w:sz="4" w:space="0" w:color="auto"/>
              <w:right w:val="single" w:sz="4" w:space="0" w:color="auto"/>
            </w:tcBorders>
            <w:shd w:val="clear" w:color="auto" w:fill="auto"/>
            <w:vAlign w:val="bottom"/>
            <w:hideMark/>
          </w:tcPr>
          <w:p w:rsidR="00F74639" w:rsidRPr="00F74639" w:rsidRDefault="00F74639" w:rsidP="00F74639">
            <w:pPr>
              <w:spacing w:after="0" w:line="240" w:lineRule="auto"/>
              <w:jc w:val="center"/>
              <w:rPr>
                <w:rFonts w:ascii="Calibri" w:eastAsia="Times New Roman" w:hAnsi="Calibri" w:cs="Calibri"/>
                <w:color w:val="000000"/>
                <w:sz w:val="28"/>
                <w:szCs w:val="28"/>
                <w:lang w:eastAsia="de-AT"/>
              </w:rPr>
            </w:pPr>
            <w:r w:rsidRPr="00F74639">
              <w:rPr>
                <w:rFonts w:ascii="Calibri" w:eastAsia="Times New Roman" w:hAnsi="Calibri" w:cs="Calibri"/>
                <w:color w:val="000000"/>
                <w:sz w:val="28"/>
                <w:szCs w:val="28"/>
                <w:lang w:eastAsia="de-AT"/>
              </w:rPr>
              <w:t>13</w:t>
            </w:r>
          </w:p>
        </w:tc>
        <w:tc>
          <w:tcPr>
            <w:tcW w:w="5160" w:type="dxa"/>
            <w:tcBorders>
              <w:top w:val="nil"/>
              <w:left w:val="nil"/>
              <w:bottom w:val="single" w:sz="4" w:space="0" w:color="auto"/>
              <w:right w:val="single" w:sz="4" w:space="0" w:color="auto"/>
            </w:tcBorders>
            <w:shd w:val="clear" w:color="auto" w:fill="auto"/>
            <w:vAlign w:val="bottom"/>
            <w:hideMark/>
          </w:tcPr>
          <w:p w:rsidR="00F74639" w:rsidRPr="00F74639" w:rsidRDefault="00F74639" w:rsidP="00F74639">
            <w:pPr>
              <w:spacing w:after="0" w:line="240" w:lineRule="auto"/>
              <w:rPr>
                <w:rFonts w:ascii="Calibri" w:eastAsia="Times New Roman" w:hAnsi="Calibri" w:cs="Calibri"/>
                <w:color w:val="000000"/>
                <w:sz w:val="28"/>
                <w:szCs w:val="28"/>
                <w:lang w:eastAsia="de-AT"/>
              </w:rPr>
            </w:pPr>
            <w:r w:rsidRPr="00F74639">
              <w:rPr>
                <w:rFonts w:ascii="Calibri" w:eastAsia="Times New Roman" w:hAnsi="Calibri" w:cs="Calibri"/>
                <w:color w:val="000000"/>
                <w:sz w:val="28"/>
                <w:szCs w:val="28"/>
                <w:lang w:eastAsia="de-AT"/>
              </w:rPr>
              <w:t xml:space="preserve">VVS1, VMC9h4.2,VMC2a3, VMC3d8, VMC5g11, VMC3e5, </w:t>
            </w:r>
          </w:p>
        </w:tc>
        <w:tc>
          <w:tcPr>
            <w:tcW w:w="3440" w:type="dxa"/>
            <w:tcBorders>
              <w:top w:val="nil"/>
              <w:left w:val="nil"/>
              <w:bottom w:val="single" w:sz="4" w:space="0" w:color="auto"/>
              <w:right w:val="single" w:sz="8" w:space="0" w:color="auto"/>
            </w:tcBorders>
            <w:shd w:val="clear" w:color="auto" w:fill="auto"/>
            <w:vAlign w:val="bottom"/>
            <w:hideMark/>
          </w:tcPr>
          <w:p w:rsidR="00F74639" w:rsidRPr="00F74639" w:rsidRDefault="00F74639" w:rsidP="00F74639">
            <w:pPr>
              <w:spacing w:after="0" w:line="240" w:lineRule="auto"/>
              <w:rPr>
                <w:rFonts w:ascii="Calibri" w:eastAsia="Times New Roman" w:hAnsi="Calibri" w:cs="Calibri"/>
                <w:color w:val="000000"/>
                <w:sz w:val="28"/>
                <w:szCs w:val="28"/>
                <w:lang w:eastAsia="de-AT"/>
              </w:rPr>
            </w:pPr>
            <w:r w:rsidRPr="00F74639">
              <w:rPr>
                <w:rFonts w:ascii="Calibri" w:eastAsia="Times New Roman" w:hAnsi="Calibri" w:cs="Calibri"/>
                <w:color w:val="000000"/>
                <w:sz w:val="28"/>
                <w:szCs w:val="28"/>
                <w:lang w:eastAsia="de-AT"/>
              </w:rPr>
              <w:t>VMC8e6</w:t>
            </w:r>
          </w:p>
        </w:tc>
      </w:tr>
      <w:tr w:rsidR="00F74639" w:rsidRPr="00F74639" w:rsidTr="00F74639">
        <w:trPr>
          <w:trHeight w:val="799"/>
        </w:trPr>
        <w:tc>
          <w:tcPr>
            <w:tcW w:w="1200" w:type="dxa"/>
            <w:tcBorders>
              <w:top w:val="nil"/>
              <w:left w:val="single" w:sz="8" w:space="0" w:color="auto"/>
              <w:bottom w:val="single" w:sz="4" w:space="0" w:color="auto"/>
              <w:right w:val="single" w:sz="4" w:space="0" w:color="auto"/>
            </w:tcBorders>
            <w:shd w:val="clear" w:color="auto" w:fill="auto"/>
            <w:vAlign w:val="bottom"/>
            <w:hideMark/>
          </w:tcPr>
          <w:p w:rsidR="00F74639" w:rsidRPr="00F74639" w:rsidRDefault="00F74639" w:rsidP="00F74639">
            <w:pPr>
              <w:spacing w:after="0" w:line="240" w:lineRule="auto"/>
              <w:jc w:val="center"/>
              <w:rPr>
                <w:rFonts w:ascii="Calibri" w:eastAsia="Times New Roman" w:hAnsi="Calibri" w:cs="Calibri"/>
                <w:color w:val="000000"/>
                <w:sz w:val="28"/>
                <w:szCs w:val="28"/>
                <w:lang w:eastAsia="de-AT"/>
              </w:rPr>
            </w:pPr>
            <w:r w:rsidRPr="00F74639">
              <w:rPr>
                <w:rFonts w:ascii="Calibri" w:eastAsia="Times New Roman" w:hAnsi="Calibri" w:cs="Calibri"/>
                <w:color w:val="000000"/>
                <w:sz w:val="28"/>
                <w:szCs w:val="28"/>
                <w:lang w:eastAsia="de-AT"/>
              </w:rPr>
              <w:t>14</w:t>
            </w:r>
          </w:p>
        </w:tc>
        <w:tc>
          <w:tcPr>
            <w:tcW w:w="5160" w:type="dxa"/>
            <w:tcBorders>
              <w:top w:val="nil"/>
              <w:left w:val="nil"/>
              <w:bottom w:val="single" w:sz="4" w:space="0" w:color="auto"/>
              <w:right w:val="single" w:sz="4" w:space="0" w:color="auto"/>
            </w:tcBorders>
            <w:shd w:val="clear" w:color="auto" w:fill="auto"/>
            <w:vAlign w:val="bottom"/>
            <w:hideMark/>
          </w:tcPr>
          <w:p w:rsidR="00F74639" w:rsidRPr="00F74639" w:rsidRDefault="00F74639" w:rsidP="00F74639">
            <w:pPr>
              <w:spacing w:after="0" w:line="240" w:lineRule="auto"/>
              <w:rPr>
                <w:rFonts w:ascii="Calibri" w:eastAsia="Times New Roman" w:hAnsi="Calibri" w:cs="Calibri"/>
                <w:color w:val="000000"/>
                <w:sz w:val="28"/>
                <w:szCs w:val="28"/>
                <w:lang w:eastAsia="de-AT"/>
              </w:rPr>
            </w:pPr>
            <w:r w:rsidRPr="00F74639">
              <w:rPr>
                <w:rFonts w:ascii="Calibri" w:eastAsia="Times New Roman" w:hAnsi="Calibri" w:cs="Calibri"/>
                <w:color w:val="000000"/>
                <w:sz w:val="28"/>
                <w:szCs w:val="28"/>
                <w:lang w:eastAsia="de-AT"/>
              </w:rPr>
              <w:t xml:space="preserve">Vrzag112,  VVIP05, VMC2e3, VMC6e1, </w:t>
            </w:r>
          </w:p>
        </w:tc>
        <w:tc>
          <w:tcPr>
            <w:tcW w:w="3440" w:type="dxa"/>
            <w:tcBorders>
              <w:top w:val="nil"/>
              <w:left w:val="nil"/>
              <w:bottom w:val="single" w:sz="4" w:space="0" w:color="auto"/>
              <w:right w:val="single" w:sz="8" w:space="0" w:color="auto"/>
            </w:tcBorders>
            <w:shd w:val="clear" w:color="auto" w:fill="auto"/>
            <w:vAlign w:val="bottom"/>
            <w:hideMark/>
          </w:tcPr>
          <w:p w:rsidR="00F74639" w:rsidRPr="00F74639" w:rsidRDefault="00F74639" w:rsidP="00F74639">
            <w:pPr>
              <w:spacing w:after="0" w:line="240" w:lineRule="auto"/>
              <w:rPr>
                <w:rFonts w:ascii="Calibri" w:eastAsia="Times New Roman" w:hAnsi="Calibri" w:cs="Calibri"/>
                <w:color w:val="000000"/>
                <w:sz w:val="28"/>
                <w:szCs w:val="28"/>
                <w:lang w:eastAsia="de-AT"/>
              </w:rPr>
            </w:pPr>
            <w:r w:rsidRPr="00F74639">
              <w:rPr>
                <w:rFonts w:ascii="Calibri" w:eastAsia="Times New Roman" w:hAnsi="Calibri" w:cs="Calibri"/>
                <w:color w:val="000000"/>
                <w:sz w:val="28"/>
                <w:szCs w:val="28"/>
                <w:lang w:eastAsia="de-AT"/>
              </w:rPr>
              <w:t>VRG9,VMC2b11, VMC2c3,</w:t>
            </w:r>
          </w:p>
        </w:tc>
      </w:tr>
      <w:tr w:rsidR="00F74639" w:rsidRPr="00F74639" w:rsidTr="00F74639">
        <w:trPr>
          <w:trHeight w:val="402"/>
        </w:trPr>
        <w:tc>
          <w:tcPr>
            <w:tcW w:w="1200" w:type="dxa"/>
            <w:tcBorders>
              <w:top w:val="nil"/>
              <w:left w:val="single" w:sz="8" w:space="0" w:color="auto"/>
              <w:bottom w:val="single" w:sz="4" w:space="0" w:color="auto"/>
              <w:right w:val="single" w:sz="4" w:space="0" w:color="auto"/>
            </w:tcBorders>
            <w:shd w:val="clear" w:color="auto" w:fill="auto"/>
            <w:vAlign w:val="bottom"/>
            <w:hideMark/>
          </w:tcPr>
          <w:p w:rsidR="00F74639" w:rsidRPr="00F74639" w:rsidRDefault="00F74639" w:rsidP="00F74639">
            <w:pPr>
              <w:spacing w:after="0" w:line="240" w:lineRule="auto"/>
              <w:jc w:val="center"/>
              <w:rPr>
                <w:rFonts w:ascii="Calibri" w:eastAsia="Times New Roman" w:hAnsi="Calibri" w:cs="Calibri"/>
                <w:color w:val="000000"/>
                <w:sz w:val="28"/>
                <w:szCs w:val="28"/>
                <w:lang w:eastAsia="de-AT"/>
              </w:rPr>
            </w:pPr>
            <w:r w:rsidRPr="00F74639">
              <w:rPr>
                <w:rFonts w:ascii="Calibri" w:eastAsia="Times New Roman" w:hAnsi="Calibri" w:cs="Calibri"/>
                <w:color w:val="000000"/>
                <w:sz w:val="28"/>
                <w:szCs w:val="28"/>
                <w:lang w:eastAsia="de-AT"/>
              </w:rPr>
              <w:t>15</w:t>
            </w:r>
          </w:p>
        </w:tc>
        <w:tc>
          <w:tcPr>
            <w:tcW w:w="5160" w:type="dxa"/>
            <w:tcBorders>
              <w:top w:val="nil"/>
              <w:left w:val="nil"/>
              <w:bottom w:val="single" w:sz="4" w:space="0" w:color="auto"/>
              <w:right w:val="single" w:sz="4" w:space="0" w:color="auto"/>
            </w:tcBorders>
            <w:shd w:val="clear" w:color="auto" w:fill="auto"/>
            <w:vAlign w:val="bottom"/>
            <w:hideMark/>
          </w:tcPr>
          <w:p w:rsidR="00F74639" w:rsidRPr="00F74639" w:rsidRDefault="00F74639" w:rsidP="00F74639">
            <w:pPr>
              <w:spacing w:after="0" w:line="240" w:lineRule="auto"/>
              <w:rPr>
                <w:rFonts w:ascii="Calibri" w:eastAsia="Times New Roman" w:hAnsi="Calibri" w:cs="Calibri"/>
                <w:color w:val="000000"/>
                <w:sz w:val="28"/>
                <w:szCs w:val="28"/>
                <w:lang w:eastAsia="de-AT"/>
              </w:rPr>
            </w:pPr>
            <w:r w:rsidRPr="00F74639">
              <w:rPr>
                <w:rFonts w:ascii="Calibri" w:eastAsia="Times New Roman" w:hAnsi="Calibri" w:cs="Calibri"/>
                <w:color w:val="000000"/>
                <w:sz w:val="28"/>
                <w:szCs w:val="28"/>
                <w:lang w:eastAsia="de-AT"/>
              </w:rPr>
              <w:t>VVMD30, VVIV67, VMC5g8, VMC4d9.2,</w:t>
            </w:r>
          </w:p>
        </w:tc>
        <w:tc>
          <w:tcPr>
            <w:tcW w:w="3440" w:type="dxa"/>
            <w:tcBorders>
              <w:top w:val="nil"/>
              <w:left w:val="nil"/>
              <w:bottom w:val="single" w:sz="4" w:space="0" w:color="auto"/>
              <w:right w:val="single" w:sz="8" w:space="0" w:color="auto"/>
            </w:tcBorders>
            <w:shd w:val="clear" w:color="auto" w:fill="auto"/>
            <w:vAlign w:val="bottom"/>
            <w:hideMark/>
          </w:tcPr>
          <w:p w:rsidR="00F74639" w:rsidRPr="00F74639" w:rsidRDefault="00F74639" w:rsidP="00F74639">
            <w:pPr>
              <w:spacing w:after="0" w:line="240" w:lineRule="auto"/>
              <w:rPr>
                <w:rFonts w:ascii="Calibri" w:eastAsia="Times New Roman" w:hAnsi="Calibri" w:cs="Calibri"/>
                <w:color w:val="000000"/>
                <w:sz w:val="28"/>
                <w:szCs w:val="28"/>
                <w:lang w:eastAsia="de-AT"/>
              </w:rPr>
            </w:pPr>
            <w:r w:rsidRPr="00F74639">
              <w:rPr>
                <w:rFonts w:ascii="Calibri" w:eastAsia="Times New Roman" w:hAnsi="Calibri" w:cs="Calibri"/>
                <w:color w:val="000000"/>
                <w:sz w:val="28"/>
                <w:szCs w:val="28"/>
                <w:lang w:eastAsia="de-AT"/>
              </w:rPr>
              <w:t> </w:t>
            </w:r>
          </w:p>
        </w:tc>
      </w:tr>
      <w:tr w:rsidR="00F74639" w:rsidRPr="00516785" w:rsidTr="00F74639">
        <w:trPr>
          <w:trHeight w:val="799"/>
        </w:trPr>
        <w:tc>
          <w:tcPr>
            <w:tcW w:w="1200" w:type="dxa"/>
            <w:tcBorders>
              <w:top w:val="nil"/>
              <w:left w:val="single" w:sz="8" w:space="0" w:color="auto"/>
              <w:bottom w:val="single" w:sz="4" w:space="0" w:color="auto"/>
              <w:right w:val="single" w:sz="4" w:space="0" w:color="auto"/>
            </w:tcBorders>
            <w:shd w:val="clear" w:color="auto" w:fill="auto"/>
            <w:vAlign w:val="bottom"/>
            <w:hideMark/>
          </w:tcPr>
          <w:p w:rsidR="00F74639" w:rsidRPr="00F74639" w:rsidRDefault="00F74639" w:rsidP="00F74639">
            <w:pPr>
              <w:spacing w:after="0" w:line="240" w:lineRule="auto"/>
              <w:jc w:val="center"/>
              <w:rPr>
                <w:rFonts w:ascii="Calibri" w:eastAsia="Times New Roman" w:hAnsi="Calibri" w:cs="Calibri"/>
                <w:color w:val="000000"/>
                <w:sz w:val="28"/>
                <w:szCs w:val="28"/>
                <w:lang w:eastAsia="de-AT"/>
              </w:rPr>
            </w:pPr>
            <w:r w:rsidRPr="00F74639">
              <w:rPr>
                <w:rFonts w:ascii="Calibri" w:eastAsia="Times New Roman" w:hAnsi="Calibri" w:cs="Calibri"/>
                <w:color w:val="000000"/>
                <w:sz w:val="28"/>
                <w:szCs w:val="28"/>
                <w:lang w:eastAsia="de-AT"/>
              </w:rPr>
              <w:t>16</w:t>
            </w:r>
          </w:p>
        </w:tc>
        <w:tc>
          <w:tcPr>
            <w:tcW w:w="5160" w:type="dxa"/>
            <w:tcBorders>
              <w:top w:val="nil"/>
              <w:left w:val="nil"/>
              <w:bottom w:val="single" w:sz="4" w:space="0" w:color="auto"/>
              <w:right w:val="single" w:sz="4" w:space="0" w:color="auto"/>
            </w:tcBorders>
            <w:shd w:val="clear" w:color="auto" w:fill="auto"/>
            <w:vAlign w:val="bottom"/>
            <w:hideMark/>
          </w:tcPr>
          <w:p w:rsidR="00F74639" w:rsidRPr="00F74639" w:rsidRDefault="00F74639" w:rsidP="00F74639">
            <w:pPr>
              <w:spacing w:after="0" w:line="240" w:lineRule="auto"/>
              <w:rPr>
                <w:rFonts w:ascii="Calibri" w:eastAsia="Times New Roman" w:hAnsi="Calibri" w:cs="Calibri"/>
                <w:color w:val="000000"/>
                <w:sz w:val="28"/>
                <w:szCs w:val="28"/>
                <w:lang w:val="en-US" w:eastAsia="de-AT"/>
              </w:rPr>
            </w:pPr>
            <w:r w:rsidRPr="00F74639">
              <w:rPr>
                <w:rFonts w:ascii="Calibri" w:eastAsia="Times New Roman" w:hAnsi="Calibri" w:cs="Calibri"/>
                <w:color w:val="000000"/>
                <w:sz w:val="28"/>
                <w:szCs w:val="28"/>
                <w:lang w:val="en-US" w:eastAsia="de-AT"/>
              </w:rPr>
              <w:t>VVMD5, SCU14, VVIV17, VMC4b7.2, VMC5a10</w:t>
            </w:r>
          </w:p>
        </w:tc>
        <w:tc>
          <w:tcPr>
            <w:tcW w:w="3440" w:type="dxa"/>
            <w:tcBorders>
              <w:top w:val="nil"/>
              <w:left w:val="nil"/>
              <w:bottom w:val="single" w:sz="4" w:space="0" w:color="auto"/>
              <w:right w:val="single" w:sz="8" w:space="0" w:color="auto"/>
            </w:tcBorders>
            <w:shd w:val="clear" w:color="auto" w:fill="auto"/>
            <w:vAlign w:val="bottom"/>
            <w:hideMark/>
          </w:tcPr>
          <w:p w:rsidR="00F74639" w:rsidRPr="00F74639" w:rsidRDefault="00F74639" w:rsidP="00F74639">
            <w:pPr>
              <w:spacing w:after="0" w:line="240" w:lineRule="auto"/>
              <w:rPr>
                <w:rFonts w:ascii="Calibri" w:eastAsia="Times New Roman" w:hAnsi="Calibri" w:cs="Calibri"/>
                <w:color w:val="000000"/>
                <w:sz w:val="28"/>
                <w:szCs w:val="28"/>
                <w:lang w:val="en-US" w:eastAsia="de-AT"/>
              </w:rPr>
            </w:pPr>
            <w:r w:rsidRPr="00F74639">
              <w:rPr>
                <w:rFonts w:ascii="Calibri" w:eastAsia="Times New Roman" w:hAnsi="Calibri" w:cs="Calibri"/>
                <w:color w:val="000000"/>
                <w:sz w:val="28"/>
                <w:szCs w:val="28"/>
                <w:lang w:val="en-US" w:eastAsia="de-AT"/>
              </w:rPr>
              <w:t> </w:t>
            </w:r>
          </w:p>
        </w:tc>
      </w:tr>
      <w:tr w:rsidR="00F74639" w:rsidRPr="00F74639" w:rsidTr="00F74639">
        <w:trPr>
          <w:trHeight w:val="799"/>
        </w:trPr>
        <w:tc>
          <w:tcPr>
            <w:tcW w:w="1200" w:type="dxa"/>
            <w:tcBorders>
              <w:top w:val="nil"/>
              <w:left w:val="single" w:sz="8" w:space="0" w:color="auto"/>
              <w:bottom w:val="single" w:sz="4" w:space="0" w:color="auto"/>
              <w:right w:val="single" w:sz="4" w:space="0" w:color="auto"/>
            </w:tcBorders>
            <w:shd w:val="clear" w:color="auto" w:fill="auto"/>
            <w:vAlign w:val="bottom"/>
            <w:hideMark/>
          </w:tcPr>
          <w:p w:rsidR="00F74639" w:rsidRPr="00F74639" w:rsidRDefault="00F74639" w:rsidP="00F74639">
            <w:pPr>
              <w:spacing w:after="0" w:line="240" w:lineRule="auto"/>
              <w:jc w:val="center"/>
              <w:rPr>
                <w:rFonts w:ascii="Calibri" w:eastAsia="Times New Roman" w:hAnsi="Calibri" w:cs="Calibri"/>
                <w:color w:val="000000"/>
                <w:sz w:val="28"/>
                <w:szCs w:val="28"/>
                <w:lang w:eastAsia="de-AT"/>
              </w:rPr>
            </w:pPr>
            <w:r w:rsidRPr="00F74639">
              <w:rPr>
                <w:rFonts w:ascii="Calibri" w:eastAsia="Times New Roman" w:hAnsi="Calibri" w:cs="Calibri"/>
                <w:color w:val="000000"/>
                <w:sz w:val="28"/>
                <w:szCs w:val="28"/>
                <w:lang w:eastAsia="de-AT"/>
              </w:rPr>
              <w:t>17</w:t>
            </w:r>
          </w:p>
        </w:tc>
        <w:tc>
          <w:tcPr>
            <w:tcW w:w="5160" w:type="dxa"/>
            <w:tcBorders>
              <w:top w:val="nil"/>
              <w:left w:val="nil"/>
              <w:bottom w:val="single" w:sz="4" w:space="0" w:color="auto"/>
              <w:right w:val="single" w:sz="4" w:space="0" w:color="auto"/>
            </w:tcBorders>
            <w:shd w:val="clear" w:color="auto" w:fill="auto"/>
            <w:vAlign w:val="bottom"/>
            <w:hideMark/>
          </w:tcPr>
          <w:p w:rsidR="00F74639" w:rsidRPr="00F74639" w:rsidRDefault="00F74639" w:rsidP="00F74639">
            <w:pPr>
              <w:spacing w:after="0" w:line="240" w:lineRule="auto"/>
              <w:rPr>
                <w:rFonts w:ascii="Calibri" w:eastAsia="Times New Roman" w:hAnsi="Calibri" w:cs="Calibri"/>
                <w:color w:val="000000"/>
                <w:sz w:val="28"/>
                <w:szCs w:val="28"/>
                <w:lang w:eastAsia="de-AT"/>
              </w:rPr>
            </w:pPr>
            <w:r w:rsidRPr="00F74639">
              <w:rPr>
                <w:rFonts w:ascii="Calibri" w:eastAsia="Times New Roman" w:hAnsi="Calibri" w:cs="Calibri"/>
                <w:color w:val="000000"/>
                <w:sz w:val="28"/>
                <w:szCs w:val="28"/>
                <w:lang w:eastAsia="de-AT"/>
              </w:rPr>
              <w:t>VVIq22b,VMC2h3, VMC3a9, VMC3c11.1,</w:t>
            </w:r>
          </w:p>
        </w:tc>
        <w:tc>
          <w:tcPr>
            <w:tcW w:w="3440" w:type="dxa"/>
            <w:tcBorders>
              <w:top w:val="nil"/>
              <w:left w:val="nil"/>
              <w:bottom w:val="single" w:sz="4" w:space="0" w:color="auto"/>
              <w:right w:val="single" w:sz="8" w:space="0" w:color="auto"/>
            </w:tcBorders>
            <w:shd w:val="clear" w:color="auto" w:fill="auto"/>
            <w:vAlign w:val="bottom"/>
            <w:hideMark/>
          </w:tcPr>
          <w:p w:rsidR="00F74639" w:rsidRPr="00F74639" w:rsidRDefault="00F74639" w:rsidP="00F74639">
            <w:pPr>
              <w:spacing w:after="0" w:line="240" w:lineRule="auto"/>
              <w:rPr>
                <w:rFonts w:ascii="Calibri" w:eastAsia="Times New Roman" w:hAnsi="Calibri" w:cs="Calibri"/>
                <w:color w:val="000000"/>
                <w:sz w:val="28"/>
                <w:szCs w:val="28"/>
                <w:lang w:eastAsia="de-AT"/>
              </w:rPr>
            </w:pPr>
            <w:r w:rsidRPr="00F74639">
              <w:rPr>
                <w:rFonts w:ascii="Calibri" w:eastAsia="Times New Roman" w:hAnsi="Calibri" w:cs="Calibri"/>
                <w:color w:val="000000"/>
                <w:sz w:val="28"/>
                <w:szCs w:val="28"/>
                <w:lang w:eastAsia="de-AT"/>
              </w:rPr>
              <w:t>Scu6, VVIB09, VVIP47b, VVIS63, VVIV08, VVIP44, UDV103,VMC9g4</w:t>
            </w:r>
          </w:p>
        </w:tc>
      </w:tr>
      <w:tr w:rsidR="00F74639" w:rsidRPr="00F74639" w:rsidTr="00F74639">
        <w:trPr>
          <w:trHeight w:val="799"/>
        </w:trPr>
        <w:tc>
          <w:tcPr>
            <w:tcW w:w="1200" w:type="dxa"/>
            <w:tcBorders>
              <w:top w:val="nil"/>
              <w:left w:val="single" w:sz="8" w:space="0" w:color="auto"/>
              <w:bottom w:val="single" w:sz="4" w:space="0" w:color="auto"/>
              <w:right w:val="single" w:sz="4" w:space="0" w:color="auto"/>
            </w:tcBorders>
            <w:shd w:val="clear" w:color="auto" w:fill="auto"/>
            <w:vAlign w:val="bottom"/>
            <w:hideMark/>
          </w:tcPr>
          <w:p w:rsidR="00F74639" w:rsidRPr="00F74639" w:rsidRDefault="00F74639" w:rsidP="00F74639">
            <w:pPr>
              <w:spacing w:after="0" w:line="240" w:lineRule="auto"/>
              <w:jc w:val="center"/>
              <w:rPr>
                <w:rFonts w:ascii="Calibri" w:eastAsia="Times New Roman" w:hAnsi="Calibri" w:cs="Calibri"/>
                <w:color w:val="000000"/>
                <w:sz w:val="28"/>
                <w:szCs w:val="28"/>
                <w:lang w:eastAsia="de-AT"/>
              </w:rPr>
            </w:pPr>
            <w:r w:rsidRPr="00F74639">
              <w:rPr>
                <w:rFonts w:ascii="Calibri" w:eastAsia="Times New Roman" w:hAnsi="Calibri" w:cs="Calibri"/>
                <w:color w:val="000000"/>
                <w:sz w:val="28"/>
                <w:szCs w:val="28"/>
                <w:lang w:eastAsia="de-AT"/>
              </w:rPr>
              <w:t>18</w:t>
            </w:r>
          </w:p>
        </w:tc>
        <w:tc>
          <w:tcPr>
            <w:tcW w:w="5160" w:type="dxa"/>
            <w:tcBorders>
              <w:top w:val="nil"/>
              <w:left w:val="nil"/>
              <w:bottom w:val="single" w:sz="4" w:space="0" w:color="auto"/>
              <w:right w:val="single" w:sz="4" w:space="0" w:color="auto"/>
            </w:tcBorders>
            <w:shd w:val="clear" w:color="auto" w:fill="auto"/>
            <w:vAlign w:val="bottom"/>
            <w:hideMark/>
          </w:tcPr>
          <w:p w:rsidR="00F74639" w:rsidRPr="00F74639" w:rsidRDefault="00F74639" w:rsidP="00F74639">
            <w:pPr>
              <w:spacing w:after="0" w:line="240" w:lineRule="auto"/>
              <w:rPr>
                <w:rFonts w:ascii="Calibri" w:eastAsia="Times New Roman" w:hAnsi="Calibri" w:cs="Calibri"/>
                <w:color w:val="000000"/>
                <w:sz w:val="28"/>
                <w:szCs w:val="28"/>
                <w:lang w:eastAsia="de-AT"/>
              </w:rPr>
            </w:pPr>
            <w:r w:rsidRPr="00F74639">
              <w:rPr>
                <w:rFonts w:ascii="Calibri" w:eastAsia="Times New Roman" w:hAnsi="Calibri" w:cs="Calibri"/>
                <w:color w:val="000000"/>
                <w:sz w:val="28"/>
                <w:szCs w:val="28"/>
                <w:lang w:eastAsia="de-AT"/>
              </w:rPr>
              <w:t>VVIN16, VMC2b1.1,VMC6f11, VMC8f4, VMCNG1b9,</w:t>
            </w:r>
          </w:p>
        </w:tc>
        <w:tc>
          <w:tcPr>
            <w:tcW w:w="3440" w:type="dxa"/>
            <w:tcBorders>
              <w:top w:val="nil"/>
              <w:left w:val="nil"/>
              <w:bottom w:val="single" w:sz="4" w:space="0" w:color="auto"/>
              <w:right w:val="single" w:sz="8" w:space="0" w:color="auto"/>
            </w:tcBorders>
            <w:shd w:val="clear" w:color="auto" w:fill="auto"/>
            <w:vAlign w:val="bottom"/>
            <w:hideMark/>
          </w:tcPr>
          <w:p w:rsidR="00F74639" w:rsidRPr="00F74639" w:rsidRDefault="00F74639" w:rsidP="00F74639">
            <w:pPr>
              <w:spacing w:after="0" w:line="240" w:lineRule="auto"/>
              <w:rPr>
                <w:rFonts w:ascii="Calibri" w:eastAsia="Times New Roman" w:hAnsi="Calibri" w:cs="Calibri"/>
                <w:color w:val="000000"/>
                <w:sz w:val="28"/>
                <w:szCs w:val="28"/>
                <w:lang w:eastAsia="de-AT"/>
              </w:rPr>
            </w:pPr>
            <w:r w:rsidRPr="00F74639">
              <w:rPr>
                <w:rFonts w:ascii="Calibri" w:eastAsia="Times New Roman" w:hAnsi="Calibri" w:cs="Calibri"/>
                <w:color w:val="000000"/>
                <w:sz w:val="28"/>
                <w:szCs w:val="28"/>
                <w:lang w:eastAsia="de-AT"/>
              </w:rPr>
              <w:t>VVIP8, VMC7f2</w:t>
            </w:r>
          </w:p>
        </w:tc>
      </w:tr>
      <w:tr w:rsidR="00F74639" w:rsidRPr="00516785" w:rsidTr="00F74639">
        <w:trPr>
          <w:trHeight w:val="799"/>
        </w:trPr>
        <w:tc>
          <w:tcPr>
            <w:tcW w:w="1200" w:type="dxa"/>
            <w:tcBorders>
              <w:top w:val="nil"/>
              <w:left w:val="single" w:sz="8" w:space="0" w:color="auto"/>
              <w:bottom w:val="single" w:sz="8" w:space="0" w:color="auto"/>
              <w:right w:val="single" w:sz="4" w:space="0" w:color="auto"/>
            </w:tcBorders>
            <w:shd w:val="clear" w:color="auto" w:fill="auto"/>
            <w:vAlign w:val="bottom"/>
            <w:hideMark/>
          </w:tcPr>
          <w:p w:rsidR="00F74639" w:rsidRPr="00F74639" w:rsidRDefault="00F74639" w:rsidP="00F74639">
            <w:pPr>
              <w:spacing w:after="0" w:line="240" w:lineRule="auto"/>
              <w:jc w:val="center"/>
              <w:rPr>
                <w:rFonts w:ascii="Calibri" w:eastAsia="Times New Roman" w:hAnsi="Calibri" w:cs="Calibri"/>
                <w:color w:val="000000"/>
                <w:sz w:val="28"/>
                <w:szCs w:val="28"/>
                <w:lang w:eastAsia="de-AT"/>
              </w:rPr>
            </w:pPr>
            <w:r w:rsidRPr="00F74639">
              <w:rPr>
                <w:rFonts w:ascii="Calibri" w:eastAsia="Times New Roman" w:hAnsi="Calibri" w:cs="Calibri"/>
                <w:color w:val="000000"/>
                <w:sz w:val="28"/>
                <w:szCs w:val="28"/>
                <w:lang w:eastAsia="de-AT"/>
              </w:rPr>
              <w:t>19</w:t>
            </w:r>
          </w:p>
        </w:tc>
        <w:tc>
          <w:tcPr>
            <w:tcW w:w="5160" w:type="dxa"/>
            <w:tcBorders>
              <w:top w:val="nil"/>
              <w:left w:val="nil"/>
              <w:bottom w:val="single" w:sz="8" w:space="0" w:color="auto"/>
              <w:right w:val="single" w:sz="4" w:space="0" w:color="auto"/>
            </w:tcBorders>
            <w:shd w:val="clear" w:color="auto" w:fill="auto"/>
            <w:vAlign w:val="bottom"/>
            <w:hideMark/>
          </w:tcPr>
          <w:p w:rsidR="00F74639" w:rsidRPr="00F74639" w:rsidRDefault="00F74639" w:rsidP="00F74639">
            <w:pPr>
              <w:spacing w:after="0" w:line="240" w:lineRule="auto"/>
              <w:rPr>
                <w:rFonts w:ascii="Calibri" w:eastAsia="Times New Roman" w:hAnsi="Calibri" w:cs="Calibri"/>
                <w:color w:val="000000"/>
                <w:sz w:val="28"/>
                <w:szCs w:val="28"/>
                <w:lang w:val="en-US" w:eastAsia="de-AT"/>
              </w:rPr>
            </w:pPr>
            <w:r w:rsidRPr="00F74639">
              <w:rPr>
                <w:rFonts w:ascii="Calibri" w:eastAsia="Times New Roman" w:hAnsi="Calibri" w:cs="Calibri"/>
                <w:color w:val="000000"/>
                <w:sz w:val="28"/>
                <w:szCs w:val="28"/>
                <w:lang w:val="en-US" w:eastAsia="de-AT"/>
              </w:rPr>
              <w:t xml:space="preserve">VVIV70, VVIP17A, VMC9a2.1,VMC3b7.2, VMC6c7, VMC7b1, VMC5h11, </w:t>
            </w:r>
          </w:p>
        </w:tc>
        <w:tc>
          <w:tcPr>
            <w:tcW w:w="3440" w:type="dxa"/>
            <w:tcBorders>
              <w:top w:val="nil"/>
              <w:left w:val="nil"/>
              <w:bottom w:val="single" w:sz="8" w:space="0" w:color="auto"/>
              <w:right w:val="single" w:sz="8" w:space="0" w:color="auto"/>
            </w:tcBorders>
            <w:shd w:val="clear" w:color="auto" w:fill="auto"/>
            <w:vAlign w:val="bottom"/>
            <w:hideMark/>
          </w:tcPr>
          <w:p w:rsidR="00F74639" w:rsidRPr="00F74639" w:rsidRDefault="00F74639" w:rsidP="00F74639">
            <w:pPr>
              <w:spacing w:after="0" w:line="240" w:lineRule="auto"/>
              <w:rPr>
                <w:rFonts w:ascii="Calibri" w:eastAsia="Times New Roman" w:hAnsi="Calibri" w:cs="Calibri"/>
                <w:color w:val="000000"/>
                <w:sz w:val="28"/>
                <w:szCs w:val="28"/>
                <w:lang w:val="en-US" w:eastAsia="de-AT"/>
              </w:rPr>
            </w:pPr>
            <w:r w:rsidRPr="00F74639">
              <w:rPr>
                <w:rFonts w:ascii="Calibri" w:eastAsia="Times New Roman" w:hAnsi="Calibri" w:cs="Calibri"/>
                <w:color w:val="000000"/>
                <w:sz w:val="28"/>
                <w:szCs w:val="28"/>
                <w:lang w:val="en-US" w:eastAsia="de-AT"/>
              </w:rPr>
              <w:t> </w:t>
            </w:r>
          </w:p>
        </w:tc>
      </w:tr>
    </w:tbl>
    <w:p w:rsidR="00F74639" w:rsidRDefault="00F74639" w:rsidP="00653D21">
      <w:pPr>
        <w:rPr>
          <w:lang w:val="en-US"/>
        </w:rPr>
      </w:pPr>
    </w:p>
    <w:p w:rsidR="00395E35" w:rsidRPr="00395E35" w:rsidRDefault="00E57807" w:rsidP="00653D21">
      <w:r>
        <w:t xml:space="preserve">Tab. 2 Segregation am Chromosom 10 in </w:t>
      </w:r>
      <w:r w:rsidR="00D97FEB">
        <w:t xml:space="preserve">einer Auswahl von Genotypen </w:t>
      </w:r>
      <w:r>
        <w:t xml:space="preserve">der Population 1929 (Gr. Veltliner x </w:t>
      </w:r>
      <w:proofErr w:type="spellStart"/>
      <w:r>
        <w:t>Malverina</w:t>
      </w:r>
      <w:proofErr w:type="spellEnd"/>
      <w:r>
        <w:t>)</w:t>
      </w:r>
      <w:r w:rsidR="00D97FEB">
        <w:t xml:space="preserve">. 1929-11 als </w:t>
      </w:r>
      <w:proofErr w:type="spellStart"/>
      <w:r w:rsidR="00D97FEB">
        <w:t>Selbstung</w:t>
      </w:r>
      <w:proofErr w:type="spellEnd"/>
      <w:r w:rsidR="00D97FEB">
        <w:t xml:space="preserve"> erkennbar</w:t>
      </w:r>
    </w:p>
    <w:p w:rsidR="00395E35" w:rsidRDefault="00395E35" w:rsidP="00653D21">
      <w:r>
        <w:fldChar w:fldCharType="begin"/>
      </w:r>
      <w:r>
        <w:instrText xml:space="preserve"> LINK </w:instrText>
      </w:r>
      <w:r w:rsidR="00516785">
        <w:instrText xml:space="preserve">Excel.Sheet.12 "F:\\GV Kartierung\\Muster Chr10.xlsx" Tabelle1!Z1S1:Z19S13 </w:instrText>
      </w:r>
      <w:r>
        <w:instrText xml:space="preserve">\a \f 5 \h  \* MERGEFORMAT </w:instrText>
      </w:r>
      <w:r>
        <w:fldChar w:fldCharType="separate"/>
      </w:r>
    </w:p>
    <w:tbl>
      <w:tblPr>
        <w:tblStyle w:val="Tabellenraster"/>
        <w:tblW w:w="8755" w:type="dxa"/>
        <w:tblLook w:val="04A0" w:firstRow="1" w:lastRow="0" w:firstColumn="1" w:lastColumn="0" w:noHBand="0" w:noVBand="1"/>
      </w:tblPr>
      <w:tblGrid>
        <w:gridCol w:w="1200"/>
        <w:gridCol w:w="751"/>
        <w:gridCol w:w="709"/>
        <w:gridCol w:w="709"/>
        <w:gridCol w:w="708"/>
        <w:gridCol w:w="709"/>
        <w:gridCol w:w="480"/>
        <w:gridCol w:w="480"/>
        <w:gridCol w:w="480"/>
        <w:gridCol w:w="551"/>
        <w:gridCol w:w="551"/>
        <w:gridCol w:w="718"/>
        <w:gridCol w:w="709"/>
      </w:tblGrid>
      <w:tr w:rsidR="00395E35" w:rsidRPr="00395E35" w:rsidTr="00395E35">
        <w:trPr>
          <w:trHeight w:val="360"/>
        </w:trPr>
        <w:tc>
          <w:tcPr>
            <w:tcW w:w="1200" w:type="dxa"/>
            <w:noWrap/>
            <w:hideMark/>
          </w:tcPr>
          <w:p w:rsidR="00395E35" w:rsidRPr="00395E35" w:rsidRDefault="00395E35">
            <w:r w:rsidRPr="00395E35">
              <w:t> </w:t>
            </w:r>
          </w:p>
        </w:tc>
        <w:tc>
          <w:tcPr>
            <w:tcW w:w="6128" w:type="dxa"/>
            <w:gridSpan w:val="10"/>
            <w:noWrap/>
            <w:hideMark/>
          </w:tcPr>
          <w:p w:rsidR="00395E35" w:rsidRPr="00395E35" w:rsidRDefault="00395E35" w:rsidP="00395E35">
            <w:r w:rsidRPr="00395E35">
              <w:t>Chromosom 10</w:t>
            </w:r>
          </w:p>
        </w:tc>
        <w:tc>
          <w:tcPr>
            <w:tcW w:w="718" w:type="dxa"/>
            <w:noWrap/>
            <w:hideMark/>
          </w:tcPr>
          <w:p w:rsidR="00395E35" w:rsidRPr="00395E35" w:rsidRDefault="00395E35" w:rsidP="00395E35">
            <w:r w:rsidRPr="00395E35">
              <w:t> </w:t>
            </w:r>
          </w:p>
        </w:tc>
        <w:tc>
          <w:tcPr>
            <w:tcW w:w="709" w:type="dxa"/>
            <w:noWrap/>
            <w:hideMark/>
          </w:tcPr>
          <w:p w:rsidR="00395E35" w:rsidRPr="00395E35" w:rsidRDefault="00395E35" w:rsidP="00395E35">
            <w:r w:rsidRPr="00395E35">
              <w:t> </w:t>
            </w:r>
          </w:p>
        </w:tc>
      </w:tr>
      <w:tr w:rsidR="00395E35" w:rsidRPr="00395E35" w:rsidTr="00395E35">
        <w:trPr>
          <w:trHeight w:val="315"/>
        </w:trPr>
        <w:tc>
          <w:tcPr>
            <w:tcW w:w="1200" w:type="dxa"/>
            <w:noWrap/>
            <w:hideMark/>
          </w:tcPr>
          <w:p w:rsidR="00395E35" w:rsidRPr="00395E35" w:rsidRDefault="00395E35">
            <w:r w:rsidRPr="00395E35">
              <w:t>Genotyp</w:t>
            </w:r>
          </w:p>
        </w:tc>
        <w:tc>
          <w:tcPr>
            <w:tcW w:w="1460" w:type="dxa"/>
            <w:gridSpan w:val="2"/>
            <w:noWrap/>
            <w:hideMark/>
          </w:tcPr>
          <w:p w:rsidR="00395E35" w:rsidRPr="00395E35" w:rsidRDefault="00395E35" w:rsidP="00395E35">
            <w:r w:rsidRPr="00395E35">
              <w:t>VRZAG 64</w:t>
            </w:r>
          </w:p>
        </w:tc>
        <w:tc>
          <w:tcPr>
            <w:tcW w:w="1417" w:type="dxa"/>
            <w:gridSpan w:val="2"/>
            <w:noWrap/>
            <w:hideMark/>
          </w:tcPr>
          <w:p w:rsidR="00395E35" w:rsidRPr="00395E35" w:rsidRDefault="00395E35" w:rsidP="00395E35">
            <w:r w:rsidRPr="00395E35">
              <w:t>VRZAG 67</w:t>
            </w:r>
          </w:p>
        </w:tc>
        <w:tc>
          <w:tcPr>
            <w:tcW w:w="1189" w:type="dxa"/>
            <w:gridSpan w:val="2"/>
            <w:noWrap/>
            <w:hideMark/>
          </w:tcPr>
          <w:p w:rsidR="00395E35" w:rsidRPr="00395E35" w:rsidRDefault="00395E35" w:rsidP="00395E35">
            <w:r w:rsidRPr="00395E35">
              <w:t>VRG 1</w:t>
            </w:r>
          </w:p>
        </w:tc>
        <w:tc>
          <w:tcPr>
            <w:tcW w:w="960" w:type="dxa"/>
            <w:gridSpan w:val="2"/>
            <w:noWrap/>
            <w:hideMark/>
          </w:tcPr>
          <w:p w:rsidR="00395E35" w:rsidRPr="00395E35" w:rsidRDefault="00395E35" w:rsidP="00395E35">
            <w:proofErr w:type="spellStart"/>
            <w:r w:rsidRPr="00395E35">
              <w:t>Cor</w:t>
            </w:r>
            <w:proofErr w:type="spellEnd"/>
            <w:r w:rsidRPr="00395E35">
              <w:t xml:space="preserve"> 5</w:t>
            </w:r>
          </w:p>
        </w:tc>
        <w:tc>
          <w:tcPr>
            <w:tcW w:w="1102" w:type="dxa"/>
            <w:gridSpan w:val="2"/>
            <w:noWrap/>
            <w:hideMark/>
          </w:tcPr>
          <w:p w:rsidR="00395E35" w:rsidRPr="00395E35" w:rsidRDefault="00395E35" w:rsidP="00395E35">
            <w:proofErr w:type="spellStart"/>
            <w:r w:rsidRPr="00395E35">
              <w:t>Cor</w:t>
            </w:r>
            <w:proofErr w:type="spellEnd"/>
            <w:r w:rsidRPr="00395E35">
              <w:t xml:space="preserve"> 13</w:t>
            </w:r>
          </w:p>
        </w:tc>
        <w:tc>
          <w:tcPr>
            <w:tcW w:w="718" w:type="dxa"/>
            <w:noWrap/>
            <w:hideMark/>
          </w:tcPr>
          <w:p w:rsidR="00395E35" w:rsidRPr="00395E35" w:rsidRDefault="00395E35" w:rsidP="00395E35">
            <w:r w:rsidRPr="00395E35">
              <w:t> </w:t>
            </w:r>
          </w:p>
        </w:tc>
        <w:tc>
          <w:tcPr>
            <w:tcW w:w="709" w:type="dxa"/>
            <w:noWrap/>
            <w:hideMark/>
          </w:tcPr>
          <w:p w:rsidR="00395E35" w:rsidRPr="00395E35" w:rsidRDefault="00395E35" w:rsidP="00395E35">
            <w:r w:rsidRPr="00395E35">
              <w:t> </w:t>
            </w:r>
          </w:p>
        </w:tc>
      </w:tr>
      <w:tr w:rsidR="00395E35" w:rsidRPr="00395E35" w:rsidTr="00395E35">
        <w:trPr>
          <w:trHeight w:val="315"/>
        </w:trPr>
        <w:tc>
          <w:tcPr>
            <w:tcW w:w="1200" w:type="dxa"/>
            <w:noWrap/>
            <w:hideMark/>
          </w:tcPr>
          <w:p w:rsidR="00395E35" w:rsidRPr="00395E35" w:rsidRDefault="00395E35">
            <w:r w:rsidRPr="00395E35">
              <w:t>GV</w:t>
            </w:r>
          </w:p>
        </w:tc>
        <w:tc>
          <w:tcPr>
            <w:tcW w:w="751" w:type="dxa"/>
            <w:noWrap/>
            <w:hideMark/>
          </w:tcPr>
          <w:p w:rsidR="00395E35" w:rsidRPr="00395E35" w:rsidRDefault="00395E35" w:rsidP="00395E35">
            <w:r w:rsidRPr="00395E35">
              <w:t>139</w:t>
            </w:r>
          </w:p>
        </w:tc>
        <w:tc>
          <w:tcPr>
            <w:tcW w:w="709" w:type="dxa"/>
            <w:noWrap/>
            <w:hideMark/>
          </w:tcPr>
          <w:p w:rsidR="00395E35" w:rsidRPr="00395E35" w:rsidRDefault="00395E35">
            <w:r w:rsidRPr="00395E35">
              <w:t>143</w:t>
            </w:r>
          </w:p>
        </w:tc>
        <w:tc>
          <w:tcPr>
            <w:tcW w:w="709" w:type="dxa"/>
            <w:noWrap/>
            <w:hideMark/>
          </w:tcPr>
          <w:p w:rsidR="00395E35" w:rsidRPr="00395E35" w:rsidRDefault="00395E35" w:rsidP="00395E35">
            <w:r w:rsidRPr="00395E35">
              <w:t>124</w:t>
            </w:r>
          </w:p>
        </w:tc>
        <w:tc>
          <w:tcPr>
            <w:tcW w:w="708" w:type="dxa"/>
            <w:noWrap/>
            <w:hideMark/>
          </w:tcPr>
          <w:p w:rsidR="00395E35" w:rsidRPr="00395E35" w:rsidRDefault="00395E35">
            <w:r w:rsidRPr="00395E35">
              <w:t>156</w:t>
            </w:r>
          </w:p>
        </w:tc>
        <w:tc>
          <w:tcPr>
            <w:tcW w:w="709" w:type="dxa"/>
            <w:noWrap/>
            <w:hideMark/>
          </w:tcPr>
          <w:p w:rsidR="00395E35" w:rsidRPr="00395E35" w:rsidRDefault="00395E35" w:rsidP="00395E35">
            <w:r w:rsidRPr="00395E35">
              <w:t>A</w:t>
            </w:r>
          </w:p>
        </w:tc>
        <w:tc>
          <w:tcPr>
            <w:tcW w:w="480" w:type="dxa"/>
            <w:noWrap/>
            <w:hideMark/>
          </w:tcPr>
          <w:p w:rsidR="00395E35" w:rsidRPr="00395E35" w:rsidRDefault="00395E35">
            <w:r w:rsidRPr="00395E35">
              <w:t>C</w:t>
            </w:r>
          </w:p>
        </w:tc>
        <w:tc>
          <w:tcPr>
            <w:tcW w:w="480" w:type="dxa"/>
            <w:noWrap/>
            <w:hideMark/>
          </w:tcPr>
          <w:p w:rsidR="00395E35" w:rsidRPr="00395E35" w:rsidRDefault="00395E35" w:rsidP="00395E35">
            <w:r w:rsidRPr="00395E35">
              <w:t>B</w:t>
            </w:r>
          </w:p>
        </w:tc>
        <w:tc>
          <w:tcPr>
            <w:tcW w:w="480" w:type="dxa"/>
            <w:noWrap/>
            <w:hideMark/>
          </w:tcPr>
          <w:p w:rsidR="00395E35" w:rsidRPr="00395E35" w:rsidRDefault="00395E35">
            <w:r w:rsidRPr="00395E35">
              <w:t>D</w:t>
            </w:r>
          </w:p>
        </w:tc>
        <w:tc>
          <w:tcPr>
            <w:tcW w:w="551" w:type="dxa"/>
            <w:noWrap/>
            <w:hideMark/>
          </w:tcPr>
          <w:p w:rsidR="00395E35" w:rsidRPr="00395E35" w:rsidRDefault="00395E35" w:rsidP="00395E35">
            <w:r w:rsidRPr="00395E35">
              <w:t>111</w:t>
            </w:r>
          </w:p>
        </w:tc>
        <w:tc>
          <w:tcPr>
            <w:tcW w:w="551" w:type="dxa"/>
            <w:noWrap/>
            <w:hideMark/>
          </w:tcPr>
          <w:p w:rsidR="00395E35" w:rsidRPr="00395E35" w:rsidRDefault="00395E35">
            <w:r w:rsidRPr="00395E35">
              <w:t>117</w:t>
            </w:r>
          </w:p>
        </w:tc>
        <w:tc>
          <w:tcPr>
            <w:tcW w:w="718" w:type="dxa"/>
            <w:noWrap/>
            <w:hideMark/>
          </w:tcPr>
          <w:p w:rsidR="00395E35" w:rsidRPr="00395E35" w:rsidRDefault="00395E35" w:rsidP="00395E35">
            <w:r w:rsidRPr="00395E35">
              <w:t> </w:t>
            </w:r>
          </w:p>
        </w:tc>
        <w:tc>
          <w:tcPr>
            <w:tcW w:w="709" w:type="dxa"/>
            <w:noWrap/>
            <w:hideMark/>
          </w:tcPr>
          <w:p w:rsidR="00395E35" w:rsidRPr="00395E35" w:rsidRDefault="00395E35" w:rsidP="00395E35">
            <w:r w:rsidRPr="00395E35">
              <w:t> </w:t>
            </w:r>
          </w:p>
        </w:tc>
      </w:tr>
      <w:tr w:rsidR="00395E35" w:rsidRPr="00395E35" w:rsidTr="00395E35">
        <w:trPr>
          <w:trHeight w:val="315"/>
        </w:trPr>
        <w:tc>
          <w:tcPr>
            <w:tcW w:w="1200" w:type="dxa"/>
            <w:noWrap/>
            <w:hideMark/>
          </w:tcPr>
          <w:p w:rsidR="00395E35" w:rsidRPr="00395E35" w:rsidRDefault="00395E35">
            <w:proofErr w:type="spellStart"/>
            <w:r w:rsidRPr="00395E35">
              <w:t>Malverina</w:t>
            </w:r>
            <w:proofErr w:type="spellEnd"/>
          </w:p>
        </w:tc>
        <w:tc>
          <w:tcPr>
            <w:tcW w:w="751" w:type="dxa"/>
            <w:noWrap/>
            <w:hideMark/>
          </w:tcPr>
          <w:p w:rsidR="00395E35" w:rsidRPr="00395E35" w:rsidRDefault="00395E35" w:rsidP="00395E35">
            <w:r w:rsidRPr="00395E35">
              <w:t>137</w:t>
            </w:r>
          </w:p>
        </w:tc>
        <w:tc>
          <w:tcPr>
            <w:tcW w:w="709" w:type="dxa"/>
            <w:noWrap/>
            <w:hideMark/>
          </w:tcPr>
          <w:p w:rsidR="00395E35" w:rsidRPr="00395E35" w:rsidRDefault="00395E35">
            <w:r w:rsidRPr="00395E35">
              <w:t>143</w:t>
            </w:r>
          </w:p>
        </w:tc>
        <w:tc>
          <w:tcPr>
            <w:tcW w:w="709" w:type="dxa"/>
            <w:noWrap/>
            <w:hideMark/>
          </w:tcPr>
          <w:p w:rsidR="00395E35" w:rsidRPr="00395E35" w:rsidRDefault="00395E35" w:rsidP="00395E35">
            <w:r w:rsidRPr="00395E35">
              <w:t>130</w:t>
            </w:r>
          </w:p>
        </w:tc>
        <w:tc>
          <w:tcPr>
            <w:tcW w:w="708" w:type="dxa"/>
            <w:noWrap/>
            <w:hideMark/>
          </w:tcPr>
          <w:p w:rsidR="00395E35" w:rsidRPr="00395E35" w:rsidRDefault="00395E35">
            <w:r w:rsidRPr="00395E35">
              <w:t>156</w:t>
            </w:r>
          </w:p>
        </w:tc>
        <w:tc>
          <w:tcPr>
            <w:tcW w:w="709" w:type="dxa"/>
            <w:noWrap/>
            <w:hideMark/>
          </w:tcPr>
          <w:p w:rsidR="00395E35" w:rsidRPr="00395E35" w:rsidRDefault="00395E35" w:rsidP="00395E35">
            <w:r w:rsidRPr="00395E35">
              <w:t>B</w:t>
            </w:r>
          </w:p>
        </w:tc>
        <w:tc>
          <w:tcPr>
            <w:tcW w:w="480" w:type="dxa"/>
            <w:noWrap/>
            <w:hideMark/>
          </w:tcPr>
          <w:p w:rsidR="00395E35" w:rsidRPr="00395E35" w:rsidRDefault="00395E35">
            <w:r w:rsidRPr="00395E35">
              <w:t>C</w:t>
            </w:r>
          </w:p>
        </w:tc>
        <w:tc>
          <w:tcPr>
            <w:tcW w:w="480" w:type="dxa"/>
            <w:noWrap/>
            <w:hideMark/>
          </w:tcPr>
          <w:p w:rsidR="00395E35" w:rsidRPr="00395E35" w:rsidRDefault="00395E35" w:rsidP="00395E35">
            <w:r w:rsidRPr="00395E35">
              <w:t>C</w:t>
            </w:r>
          </w:p>
        </w:tc>
        <w:tc>
          <w:tcPr>
            <w:tcW w:w="480" w:type="dxa"/>
            <w:noWrap/>
            <w:hideMark/>
          </w:tcPr>
          <w:p w:rsidR="00395E35" w:rsidRPr="00395E35" w:rsidRDefault="00395E35">
            <w:r w:rsidRPr="00395E35">
              <w:t>0</w:t>
            </w:r>
          </w:p>
        </w:tc>
        <w:tc>
          <w:tcPr>
            <w:tcW w:w="551" w:type="dxa"/>
            <w:noWrap/>
            <w:hideMark/>
          </w:tcPr>
          <w:p w:rsidR="00395E35" w:rsidRPr="00395E35" w:rsidRDefault="00395E35" w:rsidP="00395E35">
            <w:r w:rsidRPr="00395E35">
              <w:t>107</w:t>
            </w:r>
          </w:p>
        </w:tc>
        <w:tc>
          <w:tcPr>
            <w:tcW w:w="551" w:type="dxa"/>
            <w:noWrap/>
            <w:hideMark/>
          </w:tcPr>
          <w:p w:rsidR="00395E35" w:rsidRPr="00395E35" w:rsidRDefault="00395E35">
            <w:r w:rsidRPr="00395E35">
              <w:t>119</w:t>
            </w:r>
          </w:p>
        </w:tc>
        <w:tc>
          <w:tcPr>
            <w:tcW w:w="718" w:type="dxa"/>
            <w:noWrap/>
            <w:hideMark/>
          </w:tcPr>
          <w:p w:rsidR="00395E35" w:rsidRPr="00395E35" w:rsidRDefault="00395E35" w:rsidP="00395E35">
            <w:r w:rsidRPr="00395E35">
              <w:t>GV</w:t>
            </w:r>
          </w:p>
        </w:tc>
        <w:tc>
          <w:tcPr>
            <w:tcW w:w="709" w:type="dxa"/>
            <w:noWrap/>
            <w:hideMark/>
          </w:tcPr>
          <w:p w:rsidR="00395E35" w:rsidRPr="00395E35" w:rsidRDefault="00395E35" w:rsidP="00395E35">
            <w:r w:rsidRPr="00395E35">
              <w:t>Mal</w:t>
            </w:r>
          </w:p>
        </w:tc>
      </w:tr>
      <w:tr w:rsidR="00395E35" w:rsidRPr="00395E35" w:rsidTr="00395E35">
        <w:trPr>
          <w:trHeight w:val="315"/>
        </w:trPr>
        <w:tc>
          <w:tcPr>
            <w:tcW w:w="1200" w:type="dxa"/>
            <w:noWrap/>
            <w:hideMark/>
          </w:tcPr>
          <w:p w:rsidR="00395E35" w:rsidRPr="00395E35" w:rsidRDefault="00395E35">
            <w:r w:rsidRPr="00395E35">
              <w:t> </w:t>
            </w:r>
          </w:p>
        </w:tc>
        <w:tc>
          <w:tcPr>
            <w:tcW w:w="751" w:type="dxa"/>
            <w:noWrap/>
            <w:hideMark/>
          </w:tcPr>
          <w:p w:rsidR="00395E35" w:rsidRPr="00395E35" w:rsidRDefault="00395E35">
            <w:r w:rsidRPr="00395E35">
              <w:t> </w:t>
            </w:r>
          </w:p>
        </w:tc>
        <w:tc>
          <w:tcPr>
            <w:tcW w:w="709" w:type="dxa"/>
            <w:noWrap/>
            <w:hideMark/>
          </w:tcPr>
          <w:p w:rsidR="00395E35" w:rsidRPr="00395E35" w:rsidRDefault="00395E35">
            <w:r w:rsidRPr="00395E35">
              <w:t> </w:t>
            </w:r>
          </w:p>
        </w:tc>
        <w:tc>
          <w:tcPr>
            <w:tcW w:w="709" w:type="dxa"/>
            <w:noWrap/>
            <w:hideMark/>
          </w:tcPr>
          <w:p w:rsidR="00395E35" w:rsidRPr="00395E35" w:rsidRDefault="00395E35">
            <w:r w:rsidRPr="00395E35">
              <w:t> </w:t>
            </w:r>
          </w:p>
        </w:tc>
        <w:tc>
          <w:tcPr>
            <w:tcW w:w="708" w:type="dxa"/>
            <w:noWrap/>
            <w:hideMark/>
          </w:tcPr>
          <w:p w:rsidR="00395E35" w:rsidRPr="00395E35" w:rsidRDefault="00395E35">
            <w:r w:rsidRPr="00395E35">
              <w:t> </w:t>
            </w:r>
          </w:p>
        </w:tc>
        <w:tc>
          <w:tcPr>
            <w:tcW w:w="709" w:type="dxa"/>
            <w:noWrap/>
            <w:hideMark/>
          </w:tcPr>
          <w:p w:rsidR="00395E35" w:rsidRPr="00395E35" w:rsidRDefault="00395E35" w:rsidP="00395E35">
            <w:r w:rsidRPr="00395E35">
              <w:t> </w:t>
            </w:r>
          </w:p>
        </w:tc>
        <w:tc>
          <w:tcPr>
            <w:tcW w:w="480" w:type="dxa"/>
            <w:noWrap/>
            <w:hideMark/>
          </w:tcPr>
          <w:p w:rsidR="00395E35" w:rsidRPr="00395E35" w:rsidRDefault="00395E35">
            <w:r w:rsidRPr="00395E35">
              <w:t> </w:t>
            </w:r>
          </w:p>
        </w:tc>
        <w:tc>
          <w:tcPr>
            <w:tcW w:w="480" w:type="dxa"/>
            <w:noWrap/>
            <w:hideMark/>
          </w:tcPr>
          <w:p w:rsidR="00395E35" w:rsidRPr="00395E35" w:rsidRDefault="00395E35" w:rsidP="00395E35">
            <w:r w:rsidRPr="00395E35">
              <w:t> </w:t>
            </w:r>
          </w:p>
        </w:tc>
        <w:tc>
          <w:tcPr>
            <w:tcW w:w="480" w:type="dxa"/>
            <w:noWrap/>
            <w:hideMark/>
          </w:tcPr>
          <w:p w:rsidR="00395E35" w:rsidRPr="00395E35" w:rsidRDefault="00395E35">
            <w:r w:rsidRPr="00395E35">
              <w:t> </w:t>
            </w:r>
          </w:p>
        </w:tc>
        <w:tc>
          <w:tcPr>
            <w:tcW w:w="551" w:type="dxa"/>
            <w:noWrap/>
            <w:hideMark/>
          </w:tcPr>
          <w:p w:rsidR="00395E35" w:rsidRPr="00395E35" w:rsidRDefault="00395E35">
            <w:r w:rsidRPr="00395E35">
              <w:t> </w:t>
            </w:r>
          </w:p>
        </w:tc>
        <w:tc>
          <w:tcPr>
            <w:tcW w:w="551" w:type="dxa"/>
            <w:noWrap/>
            <w:hideMark/>
          </w:tcPr>
          <w:p w:rsidR="00395E35" w:rsidRPr="00395E35" w:rsidRDefault="00395E35">
            <w:r w:rsidRPr="00395E35">
              <w:t> </w:t>
            </w:r>
          </w:p>
        </w:tc>
        <w:tc>
          <w:tcPr>
            <w:tcW w:w="718" w:type="dxa"/>
            <w:noWrap/>
            <w:hideMark/>
          </w:tcPr>
          <w:p w:rsidR="00395E35" w:rsidRPr="00395E35" w:rsidRDefault="00395E35" w:rsidP="00395E35">
            <w:r w:rsidRPr="00395E35">
              <w:t> </w:t>
            </w:r>
          </w:p>
        </w:tc>
        <w:tc>
          <w:tcPr>
            <w:tcW w:w="709" w:type="dxa"/>
            <w:noWrap/>
            <w:hideMark/>
          </w:tcPr>
          <w:p w:rsidR="00395E35" w:rsidRPr="00395E35" w:rsidRDefault="00395E35" w:rsidP="00395E35">
            <w:r w:rsidRPr="00395E35">
              <w:t> </w:t>
            </w:r>
          </w:p>
        </w:tc>
      </w:tr>
      <w:tr w:rsidR="00395E35" w:rsidRPr="00395E35" w:rsidTr="00395E35">
        <w:trPr>
          <w:trHeight w:val="315"/>
        </w:trPr>
        <w:tc>
          <w:tcPr>
            <w:tcW w:w="1200" w:type="dxa"/>
            <w:noWrap/>
            <w:hideMark/>
          </w:tcPr>
          <w:p w:rsidR="00395E35" w:rsidRPr="00395E35" w:rsidRDefault="00395E35">
            <w:r w:rsidRPr="00395E35">
              <w:t>1929-1</w:t>
            </w:r>
          </w:p>
        </w:tc>
        <w:tc>
          <w:tcPr>
            <w:tcW w:w="751" w:type="dxa"/>
            <w:noWrap/>
            <w:hideMark/>
          </w:tcPr>
          <w:p w:rsidR="00395E35" w:rsidRPr="00395E35" w:rsidRDefault="00395E35" w:rsidP="00395E35">
            <w:r w:rsidRPr="00395E35">
              <w:t>139</w:t>
            </w:r>
          </w:p>
        </w:tc>
        <w:tc>
          <w:tcPr>
            <w:tcW w:w="709" w:type="dxa"/>
            <w:noWrap/>
            <w:hideMark/>
          </w:tcPr>
          <w:p w:rsidR="00395E35" w:rsidRPr="00395E35" w:rsidRDefault="00395E35">
            <w:r w:rsidRPr="00395E35">
              <w:t>143</w:t>
            </w:r>
          </w:p>
        </w:tc>
        <w:tc>
          <w:tcPr>
            <w:tcW w:w="709" w:type="dxa"/>
            <w:noWrap/>
            <w:hideMark/>
          </w:tcPr>
          <w:p w:rsidR="00395E35" w:rsidRPr="00395E35" w:rsidRDefault="00395E35" w:rsidP="00395E35">
            <w:r w:rsidRPr="00395E35">
              <w:t>124</w:t>
            </w:r>
          </w:p>
        </w:tc>
        <w:tc>
          <w:tcPr>
            <w:tcW w:w="708" w:type="dxa"/>
            <w:noWrap/>
            <w:hideMark/>
          </w:tcPr>
          <w:p w:rsidR="00395E35" w:rsidRPr="00395E35" w:rsidRDefault="00395E35">
            <w:r w:rsidRPr="00395E35">
              <w:t>156</w:t>
            </w:r>
          </w:p>
        </w:tc>
        <w:tc>
          <w:tcPr>
            <w:tcW w:w="709" w:type="dxa"/>
            <w:noWrap/>
            <w:hideMark/>
          </w:tcPr>
          <w:p w:rsidR="00395E35" w:rsidRPr="00395E35" w:rsidRDefault="00395E35" w:rsidP="00395E35">
            <w:r w:rsidRPr="00395E35">
              <w:t>A</w:t>
            </w:r>
          </w:p>
        </w:tc>
        <w:tc>
          <w:tcPr>
            <w:tcW w:w="480" w:type="dxa"/>
            <w:noWrap/>
            <w:hideMark/>
          </w:tcPr>
          <w:p w:rsidR="00395E35" w:rsidRPr="00395E35" w:rsidRDefault="00395E35">
            <w:r w:rsidRPr="00395E35">
              <w:t>C</w:t>
            </w:r>
          </w:p>
        </w:tc>
        <w:tc>
          <w:tcPr>
            <w:tcW w:w="480" w:type="dxa"/>
            <w:noWrap/>
            <w:hideMark/>
          </w:tcPr>
          <w:p w:rsidR="00395E35" w:rsidRPr="00395E35" w:rsidRDefault="00395E35" w:rsidP="00395E35">
            <w:r w:rsidRPr="00395E35">
              <w:t>D</w:t>
            </w:r>
          </w:p>
        </w:tc>
        <w:tc>
          <w:tcPr>
            <w:tcW w:w="480" w:type="dxa"/>
            <w:noWrap/>
            <w:hideMark/>
          </w:tcPr>
          <w:p w:rsidR="00395E35" w:rsidRPr="00395E35" w:rsidRDefault="00395E35">
            <w:r w:rsidRPr="00395E35">
              <w:t>0</w:t>
            </w:r>
          </w:p>
        </w:tc>
        <w:tc>
          <w:tcPr>
            <w:tcW w:w="551" w:type="dxa"/>
            <w:noWrap/>
            <w:hideMark/>
          </w:tcPr>
          <w:p w:rsidR="00395E35" w:rsidRPr="00395E35" w:rsidRDefault="00395E35" w:rsidP="00395E35">
            <w:r w:rsidRPr="00395E35">
              <w:t>107</w:t>
            </w:r>
          </w:p>
        </w:tc>
        <w:tc>
          <w:tcPr>
            <w:tcW w:w="551" w:type="dxa"/>
            <w:noWrap/>
            <w:hideMark/>
          </w:tcPr>
          <w:p w:rsidR="00395E35" w:rsidRPr="00395E35" w:rsidRDefault="00395E35">
            <w:r w:rsidRPr="00395E35">
              <w:t>111</w:t>
            </w:r>
          </w:p>
        </w:tc>
        <w:tc>
          <w:tcPr>
            <w:tcW w:w="718" w:type="dxa"/>
            <w:noWrap/>
            <w:hideMark/>
          </w:tcPr>
          <w:p w:rsidR="00395E35" w:rsidRPr="00395E35" w:rsidRDefault="00395E35" w:rsidP="00395E35">
            <w:r w:rsidRPr="00395E35">
              <w:t>A</w:t>
            </w:r>
          </w:p>
        </w:tc>
        <w:tc>
          <w:tcPr>
            <w:tcW w:w="709" w:type="dxa"/>
            <w:noWrap/>
            <w:hideMark/>
          </w:tcPr>
          <w:p w:rsidR="00395E35" w:rsidRPr="00395E35" w:rsidRDefault="00395E35" w:rsidP="00395E35">
            <w:r w:rsidRPr="00395E35">
              <w:t>B</w:t>
            </w:r>
          </w:p>
        </w:tc>
      </w:tr>
      <w:tr w:rsidR="00395E35" w:rsidRPr="00395E35" w:rsidTr="00395E35">
        <w:trPr>
          <w:trHeight w:val="315"/>
        </w:trPr>
        <w:tc>
          <w:tcPr>
            <w:tcW w:w="1200" w:type="dxa"/>
            <w:noWrap/>
            <w:hideMark/>
          </w:tcPr>
          <w:p w:rsidR="00395E35" w:rsidRPr="00395E35" w:rsidRDefault="00395E35">
            <w:r w:rsidRPr="00395E35">
              <w:t>1929-11</w:t>
            </w:r>
          </w:p>
        </w:tc>
        <w:tc>
          <w:tcPr>
            <w:tcW w:w="751" w:type="dxa"/>
            <w:noWrap/>
            <w:hideMark/>
          </w:tcPr>
          <w:p w:rsidR="00395E35" w:rsidRPr="00395E35" w:rsidRDefault="00395E35" w:rsidP="00395E35">
            <w:r w:rsidRPr="00395E35">
              <w:t>139</w:t>
            </w:r>
          </w:p>
        </w:tc>
        <w:tc>
          <w:tcPr>
            <w:tcW w:w="709" w:type="dxa"/>
            <w:noWrap/>
            <w:hideMark/>
          </w:tcPr>
          <w:p w:rsidR="00395E35" w:rsidRPr="00395E35" w:rsidRDefault="00395E35">
            <w:r w:rsidRPr="00395E35">
              <w:t>143</w:t>
            </w:r>
          </w:p>
        </w:tc>
        <w:tc>
          <w:tcPr>
            <w:tcW w:w="709" w:type="dxa"/>
            <w:noWrap/>
            <w:hideMark/>
          </w:tcPr>
          <w:p w:rsidR="00395E35" w:rsidRPr="00395E35" w:rsidRDefault="00395E35" w:rsidP="00395E35">
            <w:r w:rsidRPr="00395E35">
              <w:t>124</w:t>
            </w:r>
          </w:p>
        </w:tc>
        <w:tc>
          <w:tcPr>
            <w:tcW w:w="708" w:type="dxa"/>
            <w:noWrap/>
            <w:hideMark/>
          </w:tcPr>
          <w:p w:rsidR="00395E35" w:rsidRPr="00395E35" w:rsidRDefault="00395E35">
            <w:r w:rsidRPr="00395E35">
              <w:t>156</w:t>
            </w:r>
          </w:p>
        </w:tc>
        <w:tc>
          <w:tcPr>
            <w:tcW w:w="709" w:type="dxa"/>
            <w:noWrap/>
            <w:hideMark/>
          </w:tcPr>
          <w:p w:rsidR="00395E35" w:rsidRPr="00395E35" w:rsidRDefault="00395E35" w:rsidP="00395E35">
            <w:r w:rsidRPr="00395E35">
              <w:t>A</w:t>
            </w:r>
          </w:p>
        </w:tc>
        <w:tc>
          <w:tcPr>
            <w:tcW w:w="480" w:type="dxa"/>
            <w:noWrap/>
            <w:hideMark/>
          </w:tcPr>
          <w:p w:rsidR="00395E35" w:rsidRPr="00395E35" w:rsidRDefault="00395E35">
            <w:r w:rsidRPr="00395E35">
              <w:t>C</w:t>
            </w:r>
          </w:p>
        </w:tc>
        <w:tc>
          <w:tcPr>
            <w:tcW w:w="480" w:type="dxa"/>
            <w:noWrap/>
            <w:hideMark/>
          </w:tcPr>
          <w:p w:rsidR="00395E35" w:rsidRPr="00395E35" w:rsidRDefault="00395E35" w:rsidP="00395E35">
            <w:r w:rsidRPr="00395E35">
              <w:t>B</w:t>
            </w:r>
          </w:p>
        </w:tc>
        <w:tc>
          <w:tcPr>
            <w:tcW w:w="480" w:type="dxa"/>
            <w:noWrap/>
            <w:hideMark/>
          </w:tcPr>
          <w:p w:rsidR="00395E35" w:rsidRPr="00395E35" w:rsidRDefault="00395E35">
            <w:r w:rsidRPr="00395E35">
              <w:t>D</w:t>
            </w:r>
          </w:p>
        </w:tc>
        <w:tc>
          <w:tcPr>
            <w:tcW w:w="551" w:type="dxa"/>
            <w:noWrap/>
            <w:hideMark/>
          </w:tcPr>
          <w:p w:rsidR="00395E35" w:rsidRPr="00395E35" w:rsidRDefault="00395E35" w:rsidP="00395E35">
            <w:r w:rsidRPr="00395E35">
              <w:t>111</w:t>
            </w:r>
          </w:p>
        </w:tc>
        <w:tc>
          <w:tcPr>
            <w:tcW w:w="551" w:type="dxa"/>
            <w:noWrap/>
            <w:hideMark/>
          </w:tcPr>
          <w:p w:rsidR="00395E35" w:rsidRPr="00395E35" w:rsidRDefault="00395E35">
            <w:r w:rsidRPr="00395E35">
              <w:t>117</w:t>
            </w:r>
          </w:p>
        </w:tc>
        <w:tc>
          <w:tcPr>
            <w:tcW w:w="718" w:type="dxa"/>
            <w:noWrap/>
            <w:hideMark/>
          </w:tcPr>
          <w:p w:rsidR="00395E35" w:rsidRPr="00395E35" w:rsidRDefault="00395E35" w:rsidP="00395E35">
            <w:r w:rsidRPr="00395E35">
              <w:t>AB</w:t>
            </w:r>
          </w:p>
        </w:tc>
        <w:tc>
          <w:tcPr>
            <w:tcW w:w="709" w:type="dxa"/>
            <w:noWrap/>
            <w:hideMark/>
          </w:tcPr>
          <w:p w:rsidR="00395E35" w:rsidRPr="00395E35" w:rsidRDefault="00395E35" w:rsidP="00395E35">
            <w:r w:rsidRPr="00395E35">
              <w:t> </w:t>
            </w:r>
          </w:p>
        </w:tc>
      </w:tr>
      <w:tr w:rsidR="00395E35" w:rsidRPr="00395E35" w:rsidTr="00395E35">
        <w:trPr>
          <w:trHeight w:val="315"/>
        </w:trPr>
        <w:tc>
          <w:tcPr>
            <w:tcW w:w="1200" w:type="dxa"/>
            <w:noWrap/>
            <w:hideMark/>
          </w:tcPr>
          <w:p w:rsidR="00395E35" w:rsidRPr="00395E35" w:rsidRDefault="00395E35">
            <w:r w:rsidRPr="00395E35">
              <w:t>1929-13</w:t>
            </w:r>
          </w:p>
        </w:tc>
        <w:tc>
          <w:tcPr>
            <w:tcW w:w="751" w:type="dxa"/>
            <w:noWrap/>
            <w:hideMark/>
          </w:tcPr>
          <w:p w:rsidR="00395E35" w:rsidRPr="00395E35" w:rsidRDefault="00395E35" w:rsidP="00395E35">
            <w:r w:rsidRPr="00395E35">
              <w:t>137</w:t>
            </w:r>
          </w:p>
        </w:tc>
        <w:tc>
          <w:tcPr>
            <w:tcW w:w="709" w:type="dxa"/>
            <w:noWrap/>
            <w:hideMark/>
          </w:tcPr>
          <w:p w:rsidR="00395E35" w:rsidRPr="00395E35" w:rsidRDefault="00395E35">
            <w:r w:rsidRPr="00395E35">
              <w:t>143</w:t>
            </w:r>
          </w:p>
        </w:tc>
        <w:tc>
          <w:tcPr>
            <w:tcW w:w="709" w:type="dxa"/>
            <w:noWrap/>
            <w:hideMark/>
          </w:tcPr>
          <w:p w:rsidR="00395E35" w:rsidRPr="00395E35" w:rsidRDefault="00395E35" w:rsidP="00395E35">
            <w:r w:rsidRPr="00395E35">
              <w:t>130</w:t>
            </w:r>
          </w:p>
        </w:tc>
        <w:tc>
          <w:tcPr>
            <w:tcW w:w="708" w:type="dxa"/>
            <w:noWrap/>
            <w:hideMark/>
          </w:tcPr>
          <w:p w:rsidR="00395E35" w:rsidRPr="00395E35" w:rsidRDefault="00395E35">
            <w:r w:rsidRPr="00395E35">
              <w:t>156</w:t>
            </w:r>
          </w:p>
        </w:tc>
        <w:tc>
          <w:tcPr>
            <w:tcW w:w="709" w:type="dxa"/>
            <w:noWrap/>
            <w:hideMark/>
          </w:tcPr>
          <w:p w:rsidR="00395E35" w:rsidRPr="00395E35" w:rsidRDefault="00395E35" w:rsidP="00395E35">
            <w:r w:rsidRPr="00395E35">
              <w:t>B</w:t>
            </w:r>
          </w:p>
        </w:tc>
        <w:tc>
          <w:tcPr>
            <w:tcW w:w="480" w:type="dxa"/>
            <w:noWrap/>
            <w:hideMark/>
          </w:tcPr>
          <w:p w:rsidR="00395E35" w:rsidRPr="00395E35" w:rsidRDefault="00395E35">
            <w:r w:rsidRPr="00395E35">
              <w:t>C</w:t>
            </w:r>
          </w:p>
        </w:tc>
        <w:tc>
          <w:tcPr>
            <w:tcW w:w="480" w:type="dxa"/>
            <w:noWrap/>
            <w:hideMark/>
          </w:tcPr>
          <w:p w:rsidR="00395E35" w:rsidRPr="00395E35" w:rsidRDefault="00395E35" w:rsidP="00395E35">
            <w:r w:rsidRPr="00395E35">
              <w:t>B</w:t>
            </w:r>
          </w:p>
        </w:tc>
        <w:tc>
          <w:tcPr>
            <w:tcW w:w="480" w:type="dxa"/>
            <w:noWrap/>
            <w:hideMark/>
          </w:tcPr>
          <w:p w:rsidR="00395E35" w:rsidRPr="00395E35" w:rsidRDefault="00395E35">
            <w:r w:rsidRPr="00395E35">
              <w:t>C</w:t>
            </w:r>
          </w:p>
        </w:tc>
        <w:tc>
          <w:tcPr>
            <w:tcW w:w="551" w:type="dxa"/>
            <w:noWrap/>
            <w:hideMark/>
          </w:tcPr>
          <w:p w:rsidR="00395E35" w:rsidRPr="00395E35" w:rsidRDefault="00395E35" w:rsidP="00395E35">
            <w:r w:rsidRPr="00395E35">
              <w:t>117</w:t>
            </w:r>
          </w:p>
        </w:tc>
        <w:tc>
          <w:tcPr>
            <w:tcW w:w="551" w:type="dxa"/>
            <w:noWrap/>
            <w:hideMark/>
          </w:tcPr>
          <w:p w:rsidR="00395E35" w:rsidRPr="00395E35" w:rsidRDefault="00395E35">
            <w:r w:rsidRPr="00395E35">
              <w:t>119</w:t>
            </w:r>
          </w:p>
        </w:tc>
        <w:tc>
          <w:tcPr>
            <w:tcW w:w="718" w:type="dxa"/>
            <w:noWrap/>
            <w:hideMark/>
          </w:tcPr>
          <w:p w:rsidR="00395E35" w:rsidRPr="00395E35" w:rsidRDefault="00395E35" w:rsidP="00395E35">
            <w:r w:rsidRPr="00395E35">
              <w:t>B</w:t>
            </w:r>
          </w:p>
        </w:tc>
        <w:tc>
          <w:tcPr>
            <w:tcW w:w="709" w:type="dxa"/>
            <w:noWrap/>
            <w:hideMark/>
          </w:tcPr>
          <w:p w:rsidR="00395E35" w:rsidRPr="00395E35" w:rsidRDefault="00395E35" w:rsidP="00395E35">
            <w:r w:rsidRPr="00395E35">
              <w:t>A</w:t>
            </w:r>
          </w:p>
        </w:tc>
      </w:tr>
      <w:tr w:rsidR="00395E35" w:rsidRPr="00395E35" w:rsidTr="00395E35">
        <w:trPr>
          <w:trHeight w:val="315"/>
        </w:trPr>
        <w:tc>
          <w:tcPr>
            <w:tcW w:w="1200" w:type="dxa"/>
            <w:noWrap/>
            <w:hideMark/>
          </w:tcPr>
          <w:p w:rsidR="00395E35" w:rsidRPr="00395E35" w:rsidRDefault="00395E35">
            <w:r w:rsidRPr="00395E35">
              <w:t>1929-15</w:t>
            </w:r>
          </w:p>
        </w:tc>
        <w:tc>
          <w:tcPr>
            <w:tcW w:w="751" w:type="dxa"/>
            <w:noWrap/>
            <w:hideMark/>
          </w:tcPr>
          <w:p w:rsidR="00395E35" w:rsidRPr="00395E35" w:rsidRDefault="00395E35" w:rsidP="00395E35">
            <w:r w:rsidRPr="00395E35">
              <w:t>139</w:t>
            </w:r>
          </w:p>
        </w:tc>
        <w:tc>
          <w:tcPr>
            <w:tcW w:w="709" w:type="dxa"/>
            <w:noWrap/>
            <w:hideMark/>
          </w:tcPr>
          <w:p w:rsidR="00395E35" w:rsidRPr="00395E35" w:rsidRDefault="00395E35">
            <w:r w:rsidRPr="00395E35">
              <w:t>143</w:t>
            </w:r>
          </w:p>
        </w:tc>
        <w:tc>
          <w:tcPr>
            <w:tcW w:w="709" w:type="dxa"/>
            <w:noWrap/>
            <w:hideMark/>
          </w:tcPr>
          <w:p w:rsidR="00395E35" w:rsidRPr="00395E35" w:rsidRDefault="00395E35" w:rsidP="00395E35">
            <w:r w:rsidRPr="00395E35">
              <w:t>124</w:t>
            </w:r>
          </w:p>
        </w:tc>
        <w:tc>
          <w:tcPr>
            <w:tcW w:w="708" w:type="dxa"/>
            <w:noWrap/>
            <w:hideMark/>
          </w:tcPr>
          <w:p w:rsidR="00395E35" w:rsidRPr="00395E35" w:rsidRDefault="00395E35">
            <w:r w:rsidRPr="00395E35">
              <w:t>156</w:t>
            </w:r>
          </w:p>
        </w:tc>
        <w:tc>
          <w:tcPr>
            <w:tcW w:w="709" w:type="dxa"/>
            <w:noWrap/>
            <w:hideMark/>
          </w:tcPr>
          <w:p w:rsidR="00395E35" w:rsidRPr="00395E35" w:rsidRDefault="00395E35" w:rsidP="00395E35">
            <w:r w:rsidRPr="00395E35">
              <w:t>A</w:t>
            </w:r>
          </w:p>
        </w:tc>
        <w:tc>
          <w:tcPr>
            <w:tcW w:w="480" w:type="dxa"/>
            <w:noWrap/>
            <w:hideMark/>
          </w:tcPr>
          <w:p w:rsidR="00395E35" w:rsidRPr="00395E35" w:rsidRDefault="00395E35">
            <w:r w:rsidRPr="00395E35">
              <w:t>C</w:t>
            </w:r>
          </w:p>
        </w:tc>
        <w:tc>
          <w:tcPr>
            <w:tcW w:w="480" w:type="dxa"/>
            <w:noWrap/>
            <w:hideMark/>
          </w:tcPr>
          <w:p w:rsidR="00395E35" w:rsidRPr="00395E35" w:rsidRDefault="00395E35" w:rsidP="00395E35">
            <w:r w:rsidRPr="00395E35">
              <w:t>D</w:t>
            </w:r>
          </w:p>
        </w:tc>
        <w:tc>
          <w:tcPr>
            <w:tcW w:w="480" w:type="dxa"/>
            <w:noWrap/>
            <w:hideMark/>
          </w:tcPr>
          <w:p w:rsidR="00395E35" w:rsidRPr="00395E35" w:rsidRDefault="00395E35">
            <w:r w:rsidRPr="00395E35">
              <w:t>0</w:t>
            </w:r>
          </w:p>
        </w:tc>
        <w:tc>
          <w:tcPr>
            <w:tcW w:w="551" w:type="dxa"/>
            <w:noWrap/>
            <w:hideMark/>
          </w:tcPr>
          <w:p w:rsidR="00395E35" w:rsidRPr="00395E35" w:rsidRDefault="00395E35" w:rsidP="00395E35">
            <w:r w:rsidRPr="00395E35">
              <w:t>107</w:t>
            </w:r>
          </w:p>
        </w:tc>
        <w:tc>
          <w:tcPr>
            <w:tcW w:w="551" w:type="dxa"/>
            <w:noWrap/>
            <w:hideMark/>
          </w:tcPr>
          <w:p w:rsidR="00395E35" w:rsidRPr="00395E35" w:rsidRDefault="00395E35">
            <w:r w:rsidRPr="00395E35">
              <w:t>111</w:t>
            </w:r>
          </w:p>
        </w:tc>
        <w:tc>
          <w:tcPr>
            <w:tcW w:w="718" w:type="dxa"/>
            <w:noWrap/>
            <w:hideMark/>
          </w:tcPr>
          <w:p w:rsidR="00395E35" w:rsidRPr="00395E35" w:rsidRDefault="00395E35" w:rsidP="00395E35">
            <w:r w:rsidRPr="00395E35">
              <w:t>A</w:t>
            </w:r>
          </w:p>
        </w:tc>
        <w:tc>
          <w:tcPr>
            <w:tcW w:w="709" w:type="dxa"/>
            <w:noWrap/>
            <w:hideMark/>
          </w:tcPr>
          <w:p w:rsidR="00395E35" w:rsidRPr="00395E35" w:rsidRDefault="00395E35" w:rsidP="00395E35">
            <w:r w:rsidRPr="00395E35">
              <w:t>B</w:t>
            </w:r>
          </w:p>
        </w:tc>
      </w:tr>
      <w:tr w:rsidR="00395E35" w:rsidRPr="00395E35" w:rsidTr="00395E35">
        <w:trPr>
          <w:trHeight w:val="315"/>
        </w:trPr>
        <w:tc>
          <w:tcPr>
            <w:tcW w:w="1200" w:type="dxa"/>
            <w:noWrap/>
            <w:hideMark/>
          </w:tcPr>
          <w:p w:rsidR="00395E35" w:rsidRPr="00395E35" w:rsidRDefault="00395E35">
            <w:r w:rsidRPr="00395E35">
              <w:t>1929-16</w:t>
            </w:r>
          </w:p>
        </w:tc>
        <w:tc>
          <w:tcPr>
            <w:tcW w:w="751" w:type="dxa"/>
            <w:noWrap/>
            <w:hideMark/>
          </w:tcPr>
          <w:p w:rsidR="00395E35" w:rsidRPr="00395E35" w:rsidRDefault="00395E35" w:rsidP="00395E35">
            <w:r w:rsidRPr="00395E35">
              <w:t>143</w:t>
            </w:r>
          </w:p>
        </w:tc>
        <w:tc>
          <w:tcPr>
            <w:tcW w:w="709" w:type="dxa"/>
            <w:noWrap/>
            <w:hideMark/>
          </w:tcPr>
          <w:p w:rsidR="00395E35" w:rsidRPr="00395E35" w:rsidRDefault="00395E35">
            <w:r w:rsidRPr="00395E35">
              <w:t>143</w:t>
            </w:r>
          </w:p>
        </w:tc>
        <w:tc>
          <w:tcPr>
            <w:tcW w:w="709" w:type="dxa"/>
            <w:noWrap/>
            <w:hideMark/>
          </w:tcPr>
          <w:p w:rsidR="00395E35" w:rsidRPr="00395E35" w:rsidRDefault="00395E35" w:rsidP="00395E35">
            <w:r w:rsidRPr="00395E35">
              <w:t>156</w:t>
            </w:r>
          </w:p>
        </w:tc>
        <w:tc>
          <w:tcPr>
            <w:tcW w:w="708" w:type="dxa"/>
            <w:noWrap/>
            <w:hideMark/>
          </w:tcPr>
          <w:p w:rsidR="00395E35" w:rsidRPr="00395E35" w:rsidRDefault="00395E35">
            <w:r w:rsidRPr="00395E35">
              <w:t>156</w:t>
            </w:r>
          </w:p>
        </w:tc>
        <w:tc>
          <w:tcPr>
            <w:tcW w:w="709" w:type="dxa"/>
            <w:noWrap/>
            <w:hideMark/>
          </w:tcPr>
          <w:p w:rsidR="00395E35" w:rsidRPr="00395E35" w:rsidRDefault="00395E35" w:rsidP="00395E35">
            <w:r w:rsidRPr="00395E35">
              <w:t>C</w:t>
            </w:r>
          </w:p>
        </w:tc>
        <w:tc>
          <w:tcPr>
            <w:tcW w:w="480" w:type="dxa"/>
            <w:noWrap/>
            <w:hideMark/>
          </w:tcPr>
          <w:p w:rsidR="00395E35" w:rsidRPr="00395E35" w:rsidRDefault="00395E35">
            <w:r w:rsidRPr="00395E35">
              <w:t>C</w:t>
            </w:r>
          </w:p>
        </w:tc>
        <w:tc>
          <w:tcPr>
            <w:tcW w:w="480" w:type="dxa"/>
            <w:noWrap/>
            <w:hideMark/>
          </w:tcPr>
          <w:p w:rsidR="00395E35" w:rsidRPr="00395E35" w:rsidRDefault="00395E35" w:rsidP="00395E35">
            <w:r w:rsidRPr="00395E35">
              <w:t>D</w:t>
            </w:r>
          </w:p>
        </w:tc>
        <w:tc>
          <w:tcPr>
            <w:tcW w:w="480" w:type="dxa"/>
            <w:noWrap/>
            <w:hideMark/>
          </w:tcPr>
          <w:p w:rsidR="00395E35" w:rsidRPr="00395E35" w:rsidRDefault="00395E35">
            <w:r w:rsidRPr="00395E35">
              <w:t>0</w:t>
            </w:r>
          </w:p>
        </w:tc>
        <w:tc>
          <w:tcPr>
            <w:tcW w:w="551" w:type="dxa"/>
            <w:noWrap/>
            <w:hideMark/>
          </w:tcPr>
          <w:p w:rsidR="00395E35" w:rsidRPr="00395E35" w:rsidRDefault="00395E35" w:rsidP="00395E35">
            <w:r w:rsidRPr="00395E35">
              <w:t>107</w:t>
            </w:r>
          </w:p>
        </w:tc>
        <w:tc>
          <w:tcPr>
            <w:tcW w:w="551" w:type="dxa"/>
            <w:noWrap/>
            <w:hideMark/>
          </w:tcPr>
          <w:p w:rsidR="00395E35" w:rsidRPr="00395E35" w:rsidRDefault="00395E35">
            <w:r w:rsidRPr="00395E35">
              <w:t>117</w:t>
            </w:r>
          </w:p>
        </w:tc>
        <w:tc>
          <w:tcPr>
            <w:tcW w:w="718" w:type="dxa"/>
            <w:noWrap/>
            <w:hideMark/>
          </w:tcPr>
          <w:p w:rsidR="00395E35" w:rsidRPr="00395E35" w:rsidRDefault="00395E35" w:rsidP="00395E35">
            <w:r w:rsidRPr="00395E35">
              <w:t>B</w:t>
            </w:r>
          </w:p>
        </w:tc>
        <w:tc>
          <w:tcPr>
            <w:tcW w:w="709" w:type="dxa"/>
            <w:noWrap/>
            <w:hideMark/>
          </w:tcPr>
          <w:p w:rsidR="00395E35" w:rsidRPr="00395E35" w:rsidRDefault="00395E35" w:rsidP="00395E35">
            <w:r w:rsidRPr="00395E35">
              <w:t>B</w:t>
            </w:r>
          </w:p>
        </w:tc>
      </w:tr>
      <w:tr w:rsidR="00395E35" w:rsidRPr="00395E35" w:rsidTr="00395E35">
        <w:trPr>
          <w:trHeight w:val="315"/>
        </w:trPr>
        <w:tc>
          <w:tcPr>
            <w:tcW w:w="1200" w:type="dxa"/>
            <w:noWrap/>
            <w:hideMark/>
          </w:tcPr>
          <w:p w:rsidR="00395E35" w:rsidRPr="00395E35" w:rsidRDefault="00395E35">
            <w:r w:rsidRPr="00395E35">
              <w:t>1929-17</w:t>
            </w:r>
          </w:p>
        </w:tc>
        <w:tc>
          <w:tcPr>
            <w:tcW w:w="751" w:type="dxa"/>
            <w:noWrap/>
            <w:hideMark/>
          </w:tcPr>
          <w:p w:rsidR="00395E35" w:rsidRPr="00395E35" w:rsidRDefault="00395E35" w:rsidP="00395E35">
            <w:r w:rsidRPr="00395E35">
              <w:t>139</w:t>
            </w:r>
          </w:p>
        </w:tc>
        <w:tc>
          <w:tcPr>
            <w:tcW w:w="709" w:type="dxa"/>
            <w:noWrap/>
            <w:hideMark/>
          </w:tcPr>
          <w:p w:rsidR="00395E35" w:rsidRPr="00395E35" w:rsidRDefault="00395E35">
            <w:r w:rsidRPr="00395E35">
              <w:t>143</w:t>
            </w:r>
          </w:p>
        </w:tc>
        <w:tc>
          <w:tcPr>
            <w:tcW w:w="709" w:type="dxa"/>
            <w:noWrap/>
            <w:hideMark/>
          </w:tcPr>
          <w:p w:rsidR="00395E35" w:rsidRPr="00395E35" w:rsidRDefault="00395E35" w:rsidP="00395E35">
            <w:r w:rsidRPr="00395E35">
              <w:t>124</w:t>
            </w:r>
          </w:p>
        </w:tc>
        <w:tc>
          <w:tcPr>
            <w:tcW w:w="708" w:type="dxa"/>
            <w:noWrap/>
            <w:hideMark/>
          </w:tcPr>
          <w:p w:rsidR="00395E35" w:rsidRPr="00395E35" w:rsidRDefault="00395E35">
            <w:r w:rsidRPr="00395E35">
              <w:t>156</w:t>
            </w:r>
          </w:p>
        </w:tc>
        <w:tc>
          <w:tcPr>
            <w:tcW w:w="709" w:type="dxa"/>
            <w:noWrap/>
            <w:hideMark/>
          </w:tcPr>
          <w:p w:rsidR="00395E35" w:rsidRPr="00395E35" w:rsidRDefault="00395E35" w:rsidP="00395E35">
            <w:r w:rsidRPr="00395E35">
              <w:t>A</w:t>
            </w:r>
          </w:p>
        </w:tc>
        <w:tc>
          <w:tcPr>
            <w:tcW w:w="480" w:type="dxa"/>
            <w:noWrap/>
            <w:hideMark/>
          </w:tcPr>
          <w:p w:rsidR="00395E35" w:rsidRPr="00395E35" w:rsidRDefault="00395E35">
            <w:r w:rsidRPr="00395E35">
              <w:t>C</w:t>
            </w:r>
          </w:p>
        </w:tc>
        <w:tc>
          <w:tcPr>
            <w:tcW w:w="480" w:type="dxa"/>
            <w:noWrap/>
            <w:hideMark/>
          </w:tcPr>
          <w:p w:rsidR="00395E35" w:rsidRPr="00395E35" w:rsidRDefault="00395E35" w:rsidP="00395E35">
            <w:r w:rsidRPr="00395E35">
              <w:t>D</w:t>
            </w:r>
          </w:p>
        </w:tc>
        <w:tc>
          <w:tcPr>
            <w:tcW w:w="480" w:type="dxa"/>
            <w:noWrap/>
            <w:hideMark/>
          </w:tcPr>
          <w:p w:rsidR="00395E35" w:rsidRPr="00395E35" w:rsidRDefault="00395E35">
            <w:r w:rsidRPr="00395E35">
              <w:t>0</w:t>
            </w:r>
          </w:p>
        </w:tc>
        <w:tc>
          <w:tcPr>
            <w:tcW w:w="551" w:type="dxa"/>
            <w:noWrap/>
            <w:hideMark/>
          </w:tcPr>
          <w:p w:rsidR="00395E35" w:rsidRPr="00395E35" w:rsidRDefault="00395E35" w:rsidP="00395E35">
            <w:r w:rsidRPr="00395E35">
              <w:t>107</w:t>
            </w:r>
          </w:p>
        </w:tc>
        <w:tc>
          <w:tcPr>
            <w:tcW w:w="551" w:type="dxa"/>
            <w:noWrap/>
            <w:hideMark/>
          </w:tcPr>
          <w:p w:rsidR="00395E35" w:rsidRPr="00395E35" w:rsidRDefault="00395E35">
            <w:r w:rsidRPr="00395E35">
              <w:t>111</w:t>
            </w:r>
          </w:p>
        </w:tc>
        <w:tc>
          <w:tcPr>
            <w:tcW w:w="718" w:type="dxa"/>
            <w:noWrap/>
            <w:hideMark/>
          </w:tcPr>
          <w:p w:rsidR="00395E35" w:rsidRPr="00395E35" w:rsidRDefault="00395E35" w:rsidP="00395E35">
            <w:r w:rsidRPr="00395E35">
              <w:t>A</w:t>
            </w:r>
          </w:p>
        </w:tc>
        <w:tc>
          <w:tcPr>
            <w:tcW w:w="709" w:type="dxa"/>
            <w:noWrap/>
            <w:hideMark/>
          </w:tcPr>
          <w:p w:rsidR="00395E35" w:rsidRPr="00395E35" w:rsidRDefault="00395E35" w:rsidP="00395E35">
            <w:r w:rsidRPr="00395E35">
              <w:t>B</w:t>
            </w:r>
          </w:p>
        </w:tc>
      </w:tr>
      <w:tr w:rsidR="00395E35" w:rsidRPr="00395E35" w:rsidTr="00395E35">
        <w:trPr>
          <w:trHeight w:val="315"/>
        </w:trPr>
        <w:tc>
          <w:tcPr>
            <w:tcW w:w="1200" w:type="dxa"/>
            <w:noWrap/>
            <w:hideMark/>
          </w:tcPr>
          <w:p w:rsidR="00395E35" w:rsidRPr="00395E35" w:rsidRDefault="00395E35">
            <w:r w:rsidRPr="00395E35">
              <w:t>1929-18</w:t>
            </w:r>
          </w:p>
        </w:tc>
        <w:tc>
          <w:tcPr>
            <w:tcW w:w="751" w:type="dxa"/>
            <w:noWrap/>
            <w:hideMark/>
          </w:tcPr>
          <w:p w:rsidR="00395E35" w:rsidRPr="00395E35" w:rsidRDefault="00395E35" w:rsidP="00395E35">
            <w:r w:rsidRPr="00395E35">
              <w:t>137</w:t>
            </w:r>
          </w:p>
        </w:tc>
        <w:tc>
          <w:tcPr>
            <w:tcW w:w="709" w:type="dxa"/>
            <w:noWrap/>
            <w:hideMark/>
          </w:tcPr>
          <w:p w:rsidR="00395E35" w:rsidRPr="00395E35" w:rsidRDefault="00395E35">
            <w:r w:rsidRPr="00395E35">
              <w:t>143</w:t>
            </w:r>
          </w:p>
        </w:tc>
        <w:tc>
          <w:tcPr>
            <w:tcW w:w="709" w:type="dxa"/>
            <w:noWrap/>
            <w:hideMark/>
          </w:tcPr>
          <w:p w:rsidR="00395E35" w:rsidRPr="00395E35" w:rsidRDefault="00395E35" w:rsidP="00395E35">
            <w:r w:rsidRPr="00395E35">
              <w:t>130</w:t>
            </w:r>
          </w:p>
        </w:tc>
        <w:tc>
          <w:tcPr>
            <w:tcW w:w="708" w:type="dxa"/>
            <w:noWrap/>
            <w:hideMark/>
          </w:tcPr>
          <w:p w:rsidR="00395E35" w:rsidRPr="00395E35" w:rsidRDefault="00395E35">
            <w:r w:rsidRPr="00395E35">
              <w:t>156</w:t>
            </w:r>
          </w:p>
        </w:tc>
        <w:tc>
          <w:tcPr>
            <w:tcW w:w="709" w:type="dxa"/>
            <w:noWrap/>
            <w:hideMark/>
          </w:tcPr>
          <w:p w:rsidR="00395E35" w:rsidRPr="00395E35" w:rsidRDefault="00395E35" w:rsidP="00395E35">
            <w:r w:rsidRPr="00395E35">
              <w:t>B</w:t>
            </w:r>
          </w:p>
        </w:tc>
        <w:tc>
          <w:tcPr>
            <w:tcW w:w="480" w:type="dxa"/>
            <w:noWrap/>
            <w:hideMark/>
          </w:tcPr>
          <w:p w:rsidR="00395E35" w:rsidRPr="00395E35" w:rsidRDefault="00395E35">
            <w:r w:rsidRPr="00395E35">
              <w:t>C</w:t>
            </w:r>
          </w:p>
        </w:tc>
        <w:tc>
          <w:tcPr>
            <w:tcW w:w="480" w:type="dxa"/>
            <w:noWrap/>
            <w:hideMark/>
          </w:tcPr>
          <w:p w:rsidR="00395E35" w:rsidRPr="00395E35" w:rsidRDefault="00395E35" w:rsidP="00395E35">
            <w:r w:rsidRPr="00395E35">
              <w:t>B</w:t>
            </w:r>
          </w:p>
        </w:tc>
        <w:tc>
          <w:tcPr>
            <w:tcW w:w="480" w:type="dxa"/>
            <w:noWrap/>
            <w:hideMark/>
          </w:tcPr>
          <w:p w:rsidR="00395E35" w:rsidRPr="00395E35" w:rsidRDefault="00395E35">
            <w:r w:rsidRPr="00395E35">
              <w:t>C</w:t>
            </w:r>
          </w:p>
        </w:tc>
        <w:tc>
          <w:tcPr>
            <w:tcW w:w="551" w:type="dxa"/>
            <w:noWrap/>
            <w:hideMark/>
          </w:tcPr>
          <w:p w:rsidR="00395E35" w:rsidRPr="00395E35" w:rsidRDefault="00395E35" w:rsidP="00395E35">
            <w:r w:rsidRPr="00395E35">
              <w:t>117</w:t>
            </w:r>
          </w:p>
        </w:tc>
        <w:tc>
          <w:tcPr>
            <w:tcW w:w="551" w:type="dxa"/>
            <w:noWrap/>
            <w:hideMark/>
          </w:tcPr>
          <w:p w:rsidR="00395E35" w:rsidRPr="00395E35" w:rsidRDefault="00395E35">
            <w:r w:rsidRPr="00395E35">
              <w:t>119</w:t>
            </w:r>
          </w:p>
        </w:tc>
        <w:tc>
          <w:tcPr>
            <w:tcW w:w="718" w:type="dxa"/>
            <w:noWrap/>
            <w:hideMark/>
          </w:tcPr>
          <w:p w:rsidR="00395E35" w:rsidRPr="00395E35" w:rsidRDefault="00395E35" w:rsidP="00395E35">
            <w:r w:rsidRPr="00395E35">
              <w:t>B</w:t>
            </w:r>
          </w:p>
        </w:tc>
        <w:tc>
          <w:tcPr>
            <w:tcW w:w="709" w:type="dxa"/>
            <w:noWrap/>
            <w:hideMark/>
          </w:tcPr>
          <w:p w:rsidR="00395E35" w:rsidRPr="00395E35" w:rsidRDefault="00395E35" w:rsidP="00395E35">
            <w:r w:rsidRPr="00395E35">
              <w:t>A</w:t>
            </w:r>
          </w:p>
        </w:tc>
      </w:tr>
      <w:tr w:rsidR="00395E35" w:rsidRPr="00395E35" w:rsidTr="00395E35">
        <w:trPr>
          <w:trHeight w:val="315"/>
        </w:trPr>
        <w:tc>
          <w:tcPr>
            <w:tcW w:w="1200" w:type="dxa"/>
            <w:noWrap/>
            <w:hideMark/>
          </w:tcPr>
          <w:p w:rsidR="00395E35" w:rsidRPr="00395E35" w:rsidRDefault="00395E35">
            <w:r w:rsidRPr="00395E35">
              <w:t>1929-19</w:t>
            </w:r>
          </w:p>
        </w:tc>
        <w:tc>
          <w:tcPr>
            <w:tcW w:w="751" w:type="dxa"/>
            <w:noWrap/>
            <w:hideMark/>
          </w:tcPr>
          <w:p w:rsidR="00395E35" w:rsidRPr="00395E35" w:rsidRDefault="00395E35" w:rsidP="00395E35">
            <w:r w:rsidRPr="00395E35">
              <w:t>137</w:t>
            </w:r>
          </w:p>
        </w:tc>
        <w:tc>
          <w:tcPr>
            <w:tcW w:w="709" w:type="dxa"/>
            <w:noWrap/>
            <w:hideMark/>
          </w:tcPr>
          <w:p w:rsidR="00395E35" w:rsidRPr="00395E35" w:rsidRDefault="00395E35">
            <w:r w:rsidRPr="00395E35">
              <w:t>143</w:t>
            </w:r>
          </w:p>
        </w:tc>
        <w:tc>
          <w:tcPr>
            <w:tcW w:w="709" w:type="dxa"/>
            <w:noWrap/>
            <w:hideMark/>
          </w:tcPr>
          <w:p w:rsidR="00395E35" w:rsidRPr="00395E35" w:rsidRDefault="00395E35" w:rsidP="00395E35">
            <w:r w:rsidRPr="00395E35">
              <w:t>130</w:t>
            </w:r>
          </w:p>
        </w:tc>
        <w:tc>
          <w:tcPr>
            <w:tcW w:w="708" w:type="dxa"/>
            <w:noWrap/>
            <w:hideMark/>
          </w:tcPr>
          <w:p w:rsidR="00395E35" w:rsidRPr="00395E35" w:rsidRDefault="00395E35">
            <w:r w:rsidRPr="00395E35">
              <w:t>156</w:t>
            </w:r>
          </w:p>
        </w:tc>
        <w:tc>
          <w:tcPr>
            <w:tcW w:w="709" w:type="dxa"/>
            <w:noWrap/>
            <w:hideMark/>
          </w:tcPr>
          <w:p w:rsidR="00395E35" w:rsidRPr="00395E35" w:rsidRDefault="00395E35" w:rsidP="00395E35">
            <w:r w:rsidRPr="00395E35">
              <w:t>B</w:t>
            </w:r>
          </w:p>
        </w:tc>
        <w:tc>
          <w:tcPr>
            <w:tcW w:w="480" w:type="dxa"/>
            <w:noWrap/>
            <w:hideMark/>
          </w:tcPr>
          <w:p w:rsidR="00395E35" w:rsidRPr="00395E35" w:rsidRDefault="00395E35">
            <w:r w:rsidRPr="00395E35">
              <w:t>C</w:t>
            </w:r>
          </w:p>
        </w:tc>
        <w:tc>
          <w:tcPr>
            <w:tcW w:w="480" w:type="dxa"/>
            <w:noWrap/>
            <w:hideMark/>
          </w:tcPr>
          <w:p w:rsidR="00395E35" w:rsidRPr="00395E35" w:rsidRDefault="00395E35" w:rsidP="00395E35">
            <w:r w:rsidRPr="00395E35">
              <w:t>B</w:t>
            </w:r>
          </w:p>
        </w:tc>
        <w:tc>
          <w:tcPr>
            <w:tcW w:w="480" w:type="dxa"/>
            <w:noWrap/>
            <w:hideMark/>
          </w:tcPr>
          <w:p w:rsidR="00395E35" w:rsidRPr="00395E35" w:rsidRDefault="00395E35">
            <w:r w:rsidRPr="00395E35">
              <w:t>C</w:t>
            </w:r>
          </w:p>
        </w:tc>
        <w:tc>
          <w:tcPr>
            <w:tcW w:w="551" w:type="dxa"/>
            <w:noWrap/>
            <w:hideMark/>
          </w:tcPr>
          <w:p w:rsidR="00395E35" w:rsidRPr="00395E35" w:rsidRDefault="00395E35" w:rsidP="00395E35">
            <w:r w:rsidRPr="00395E35">
              <w:t>117</w:t>
            </w:r>
          </w:p>
        </w:tc>
        <w:tc>
          <w:tcPr>
            <w:tcW w:w="551" w:type="dxa"/>
            <w:noWrap/>
            <w:hideMark/>
          </w:tcPr>
          <w:p w:rsidR="00395E35" w:rsidRPr="00395E35" w:rsidRDefault="00395E35">
            <w:r w:rsidRPr="00395E35">
              <w:t>119</w:t>
            </w:r>
          </w:p>
        </w:tc>
        <w:tc>
          <w:tcPr>
            <w:tcW w:w="718" w:type="dxa"/>
            <w:noWrap/>
            <w:hideMark/>
          </w:tcPr>
          <w:p w:rsidR="00395E35" w:rsidRPr="00395E35" w:rsidRDefault="00395E35" w:rsidP="00395E35">
            <w:r w:rsidRPr="00395E35">
              <w:t>B</w:t>
            </w:r>
          </w:p>
        </w:tc>
        <w:tc>
          <w:tcPr>
            <w:tcW w:w="709" w:type="dxa"/>
            <w:noWrap/>
            <w:hideMark/>
          </w:tcPr>
          <w:p w:rsidR="00395E35" w:rsidRPr="00395E35" w:rsidRDefault="00395E35" w:rsidP="00395E35">
            <w:r w:rsidRPr="00395E35">
              <w:t>A</w:t>
            </w:r>
          </w:p>
        </w:tc>
      </w:tr>
      <w:tr w:rsidR="00395E35" w:rsidRPr="00395E35" w:rsidTr="00395E35">
        <w:trPr>
          <w:trHeight w:val="315"/>
        </w:trPr>
        <w:tc>
          <w:tcPr>
            <w:tcW w:w="1200" w:type="dxa"/>
            <w:noWrap/>
            <w:hideMark/>
          </w:tcPr>
          <w:p w:rsidR="00395E35" w:rsidRPr="00395E35" w:rsidRDefault="00395E35">
            <w:r w:rsidRPr="00395E35">
              <w:t>1929-2</w:t>
            </w:r>
          </w:p>
        </w:tc>
        <w:tc>
          <w:tcPr>
            <w:tcW w:w="751" w:type="dxa"/>
            <w:noWrap/>
            <w:hideMark/>
          </w:tcPr>
          <w:p w:rsidR="00395E35" w:rsidRPr="00395E35" w:rsidRDefault="00395E35" w:rsidP="00395E35">
            <w:r w:rsidRPr="00395E35">
              <w:t>137</w:t>
            </w:r>
          </w:p>
        </w:tc>
        <w:tc>
          <w:tcPr>
            <w:tcW w:w="709" w:type="dxa"/>
            <w:noWrap/>
            <w:hideMark/>
          </w:tcPr>
          <w:p w:rsidR="00395E35" w:rsidRPr="00395E35" w:rsidRDefault="00395E35">
            <w:r w:rsidRPr="00395E35">
              <w:t>143</w:t>
            </w:r>
          </w:p>
        </w:tc>
        <w:tc>
          <w:tcPr>
            <w:tcW w:w="709" w:type="dxa"/>
            <w:noWrap/>
            <w:hideMark/>
          </w:tcPr>
          <w:p w:rsidR="00395E35" w:rsidRPr="00395E35" w:rsidRDefault="00395E35" w:rsidP="00395E35">
            <w:r w:rsidRPr="00395E35">
              <w:t>130</w:t>
            </w:r>
          </w:p>
        </w:tc>
        <w:tc>
          <w:tcPr>
            <w:tcW w:w="708" w:type="dxa"/>
            <w:noWrap/>
            <w:hideMark/>
          </w:tcPr>
          <w:p w:rsidR="00395E35" w:rsidRPr="00395E35" w:rsidRDefault="00395E35">
            <w:r w:rsidRPr="00395E35">
              <w:t>156</w:t>
            </w:r>
          </w:p>
        </w:tc>
        <w:tc>
          <w:tcPr>
            <w:tcW w:w="709" w:type="dxa"/>
            <w:noWrap/>
            <w:hideMark/>
          </w:tcPr>
          <w:p w:rsidR="00395E35" w:rsidRPr="00395E35" w:rsidRDefault="00395E35" w:rsidP="00395E35">
            <w:r w:rsidRPr="00395E35">
              <w:t>B</w:t>
            </w:r>
          </w:p>
        </w:tc>
        <w:tc>
          <w:tcPr>
            <w:tcW w:w="480" w:type="dxa"/>
            <w:noWrap/>
            <w:hideMark/>
          </w:tcPr>
          <w:p w:rsidR="00395E35" w:rsidRPr="00395E35" w:rsidRDefault="00395E35">
            <w:r w:rsidRPr="00395E35">
              <w:t>C</w:t>
            </w:r>
          </w:p>
        </w:tc>
        <w:tc>
          <w:tcPr>
            <w:tcW w:w="480" w:type="dxa"/>
            <w:noWrap/>
            <w:hideMark/>
          </w:tcPr>
          <w:p w:rsidR="00395E35" w:rsidRPr="00395E35" w:rsidRDefault="00395E35" w:rsidP="00395E35">
            <w:r w:rsidRPr="00395E35">
              <w:t>B</w:t>
            </w:r>
          </w:p>
        </w:tc>
        <w:tc>
          <w:tcPr>
            <w:tcW w:w="480" w:type="dxa"/>
            <w:noWrap/>
            <w:hideMark/>
          </w:tcPr>
          <w:p w:rsidR="00395E35" w:rsidRPr="00395E35" w:rsidRDefault="00395E35">
            <w:r w:rsidRPr="00395E35">
              <w:t>C</w:t>
            </w:r>
          </w:p>
        </w:tc>
        <w:tc>
          <w:tcPr>
            <w:tcW w:w="551" w:type="dxa"/>
            <w:noWrap/>
            <w:hideMark/>
          </w:tcPr>
          <w:p w:rsidR="00395E35" w:rsidRPr="00395E35" w:rsidRDefault="00395E35" w:rsidP="00395E35">
            <w:r w:rsidRPr="00395E35">
              <w:t>117</w:t>
            </w:r>
          </w:p>
        </w:tc>
        <w:tc>
          <w:tcPr>
            <w:tcW w:w="551" w:type="dxa"/>
            <w:noWrap/>
            <w:hideMark/>
          </w:tcPr>
          <w:p w:rsidR="00395E35" w:rsidRPr="00395E35" w:rsidRDefault="00395E35">
            <w:r w:rsidRPr="00395E35">
              <w:t>119</w:t>
            </w:r>
          </w:p>
        </w:tc>
        <w:tc>
          <w:tcPr>
            <w:tcW w:w="718" w:type="dxa"/>
            <w:noWrap/>
            <w:hideMark/>
          </w:tcPr>
          <w:p w:rsidR="00395E35" w:rsidRPr="00395E35" w:rsidRDefault="00395E35" w:rsidP="00395E35">
            <w:r w:rsidRPr="00395E35">
              <w:t>B</w:t>
            </w:r>
          </w:p>
        </w:tc>
        <w:tc>
          <w:tcPr>
            <w:tcW w:w="709" w:type="dxa"/>
            <w:noWrap/>
            <w:hideMark/>
          </w:tcPr>
          <w:p w:rsidR="00395E35" w:rsidRPr="00395E35" w:rsidRDefault="00395E35" w:rsidP="00395E35">
            <w:r w:rsidRPr="00395E35">
              <w:t>A</w:t>
            </w:r>
          </w:p>
        </w:tc>
      </w:tr>
      <w:tr w:rsidR="00395E35" w:rsidRPr="00395E35" w:rsidTr="00395E35">
        <w:trPr>
          <w:trHeight w:val="315"/>
        </w:trPr>
        <w:tc>
          <w:tcPr>
            <w:tcW w:w="1200" w:type="dxa"/>
            <w:noWrap/>
            <w:hideMark/>
          </w:tcPr>
          <w:p w:rsidR="00395E35" w:rsidRPr="00395E35" w:rsidRDefault="00395E35">
            <w:r w:rsidRPr="00395E35">
              <w:t>1929-20</w:t>
            </w:r>
          </w:p>
        </w:tc>
        <w:tc>
          <w:tcPr>
            <w:tcW w:w="751" w:type="dxa"/>
            <w:noWrap/>
            <w:hideMark/>
          </w:tcPr>
          <w:p w:rsidR="00395E35" w:rsidRPr="00395E35" w:rsidRDefault="00395E35" w:rsidP="00395E35">
            <w:r w:rsidRPr="00395E35">
              <w:t>137</w:t>
            </w:r>
          </w:p>
        </w:tc>
        <w:tc>
          <w:tcPr>
            <w:tcW w:w="709" w:type="dxa"/>
            <w:noWrap/>
            <w:hideMark/>
          </w:tcPr>
          <w:p w:rsidR="00395E35" w:rsidRPr="00395E35" w:rsidRDefault="00395E35">
            <w:r w:rsidRPr="00395E35">
              <w:t>139</w:t>
            </w:r>
          </w:p>
        </w:tc>
        <w:tc>
          <w:tcPr>
            <w:tcW w:w="709" w:type="dxa"/>
            <w:noWrap/>
            <w:hideMark/>
          </w:tcPr>
          <w:p w:rsidR="00395E35" w:rsidRPr="00395E35" w:rsidRDefault="00395E35" w:rsidP="00395E35">
            <w:r w:rsidRPr="00395E35">
              <w:t>124</w:t>
            </w:r>
          </w:p>
        </w:tc>
        <w:tc>
          <w:tcPr>
            <w:tcW w:w="708" w:type="dxa"/>
            <w:noWrap/>
            <w:hideMark/>
          </w:tcPr>
          <w:p w:rsidR="00395E35" w:rsidRPr="00395E35" w:rsidRDefault="00395E35">
            <w:r w:rsidRPr="00395E35">
              <w:t>130</w:t>
            </w:r>
          </w:p>
        </w:tc>
        <w:tc>
          <w:tcPr>
            <w:tcW w:w="709" w:type="dxa"/>
            <w:noWrap/>
            <w:hideMark/>
          </w:tcPr>
          <w:p w:rsidR="00395E35" w:rsidRPr="00395E35" w:rsidRDefault="00395E35" w:rsidP="00395E35">
            <w:r w:rsidRPr="00395E35">
              <w:t>A</w:t>
            </w:r>
          </w:p>
        </w:tc>
        <w:tc>
          <w:tcPr>
            <w:tcW w:w="480" w:type="dxa"/>
            <w:noWrap/>
            <w:hideMark/>
          </w:tcPr>
          <w:p w:rsidR="00395E35" w:rsidRPr="00395E35" w:rsidRDefault="00395E35">
            <w:r w:rsidRPr="00395E35">
              <w:t>B</w:t>
            </w:r>
          </w:p>
        </w:tc>
        <w:tc>
          <w:tcPr>
            <w:tcW w:w="480" w:type="dxa"/>
            <w:noWrap/>
            <w:hideMark/>
          </w:tcPr>
          <w:p w:rsidR="00395E35" w:rsidRPr="00395E35" w:rsidRDefault="00395E35" w:rsidP="00395E35">
            <w:r w:rsidRPr="00395E35">
              <w:t>D</w:t>
            </w:r>
          </w:p>
        </w:tc>
        <w:tc>
          <w:tcPr>
            <w:tcW w:w="480" w:type="dxa"/>
            <w:noWrap/>
            <w:hideMark/>
          </w:tcPr>
          <w:p w:rsidR="00395E35" w:rsidRPr="00395E35" w:rsidRDefault="00395E35">
            <w:r w:rsidRPr="00395E35">
              <w:t> </w:t>
            </w:r>
          </w:p>
        </w:tc>
        <w:tc>
          <w:tcPr>
            <w:tcW w:w="551" w:type="dxa"/>
            <w:noWrap/>
            <w:hideMark/>
          </w:tcPr>
          <w:p w:rsidR="00395E35" w:rsidRPr="00395E35" w:rsidRDefault="00395E35" w:rsidP="00395E35">
            <w:r w:rsidRPr="00395E35">
              <w:t>111</w:t>
            </w:r>
          </w:p>
        </w:tc>
        <w:tc>
          <w:tcPr>
            <w:tcW w:w="551" w:type="dxa"/>
            <w:noWrap/>
            <w:hideMark/>
          </w:tcPr>
          <w:p w:rsidR="00395E35" w:rsidRPr="00395E35" w:rsidRDefault="00395E35">
            <w:r w:rsidRPr="00395E35">
              <w:t>117</w:t>
            </w:r>
          </w:p>
        </w:tc>
        <w:tc>
          <w:tcPr>
            <w:tcW w:w="718" w:type="dxa"/>
            <w:noWrap/>
            <w:hideMark/>
          </w:tcPr>
          <w:p w:rsidR="00395E35" w:rsidRPr="00395E35" w:rsidRDefault="00395E35" w:rsidP="00395E35">
            <w:r w:rsidRPr="00395E35">
              <w:t>A</w:t>
            </w:r>
          </w:p>
        </w:tc>
        <w:tc>
          <w:tcPr>
            <w:tcW w:w="709" w:type="dxa"/>
            <w:noWrap/>
            <w:hideMark/>
          </w:tcPr>
          <w:p w:rsidR="00395E35" w:rsidRPr="00395E35" w:rsidRDefault="00395E35" w:rsidP="00395E35">
            <w:r w:rsidRPr="00395E35">
              <w:t>A</w:t>
            </w:r>
          </w:p>
        </w:tc>
      </w:tr>
      <w:tr w:rsidR="00395E35" w:rsidRPr="00395E35" w:rsidTr="00395E35">
        <w:trPr>
          <w:trHeight w:val="315"/>
        </w:trPr>
        <w:tc>
          <w:tcPr>
            <w:tcW w:w="1200" w:type="dxa"/>
            <w:noWrap/>
            <w:hideMark/>
          </w:tcPr>
          <w:p w:rsidR="00395E35" w:rsidRPr="00395E35" w:rsidRDefault="00395E35">
            <w:r w:rsidRPr="00395E35">
              <w:t>1929-21</w:t>
            </w:r>
          </w:p>
        </w:tc>
        <w:tc>
          <w:tcPr>
            <w:tcW w:w="751" w:type="dxa"/>
            <w:noWrap/>
            <w:hideMark/>
          </w:tcPr>
          <w:p w:rsidR="00395E35" w:rsidRPr="00395E35" w:rsidRDefault="00395E35" w:rsidP="00395E35">
            <w:r w:rsidRPr="00395E35">
              <w:t>137</w:t>
            </w:r>
          </w:p>
        </w:tc>
        <w:tc>
          <w:tcPr>
            <w:tcW w:w="709" w:type="dxa"/>
            <w:noWrap/>
            <w:hideMark/>
          </w:tcPr>
          <w:p w:rsidR="00395E35" w:rsidRPr="00395E35" w:rsidRDefault="00395E35">
            <w:r w:rsidRPr="00395E35">
              <w:t>139</w:t>
            </w:r>
          </w:p>
        </w:tc>
        <w:tc>
          <w:tcPr>
            <w:tcW w:w="709" w:type="dxa"/>
            <w:noWrap/>
            <w:hideMark/>
          </w:tcPr>
          <w:p w:rsidR="00395E35" w:rsidRPr="00395E35" w:rsidRDefault="00395E35" w:rsidP="00395E35">
            <w:r w:rsidRPr="00395E35">
              <w:t>124</w:t>
            </w:r>
          </w:p>
        </w:tc>
        <w:tc>
          <w:tcPr>
            <w:tcW w:w="708" w:type="dxa"/>
            <w:noWrap/>
            <w:hideMark/>
          </w:tcPr>
          <w:p w:rsidR="00395E35" w:rsidRPr="00395E35" w:rsidRDefault="00395E35">
            <w:r w:rsidRPr="00395E35">
              <w:t>130</w:t>
            </w:r>
          </w:p>
        </w:tc>
        <w:tc>
          <w:tcPr>
            <w:tcW w:w="709" w:type="dxa"/>
            <w:noWrap/>
            <w:hideMark/>
          </w:tcPr>
          <w:p w:rsidR="00395E35" w:rsidRPr="00395E35" w:rsidRDefault="00395E35" w:rsidP="00395E35">
            <w:r w:rsidRPr="00395E35">
              <w:t>A</w:t>
            </w:r>
          </w:p>
        </w:tc>
        <w:tc>
          <w:tcPr>
            <w:tcW w:w="480" w:type="dxa"/>
            <w:noWrap/>
            <w:hideMark/>
          </w:tcPr>
          <w:p w:rsidR="00395E35" w:rsidRPr="00395E35" w:rsidRDefault="00395E35">
            <w:r w:rsidRPr="00395E35">
              <w:t>B</w:t>
            </w:r>
          </w:p>
        </w:tc>
        <w:tc>
          <w:tcPr>
            <w:tcW w:w="480" w:type="dxa"/>
            <w:noWrap/>
            <w:hideMark/>
          </w:tcPr>
          <w:p w:rsidR="00395E35" w:rsidRPr="00395E35" w:rsidRDefault="00395E35" w:rsidP="00395E35">
            <w:r w:rsidRPr="00395E35">
              <w:t>C</w:t>
            </w:r>
          </w:p>
        </w:tc>
        <w:tc>
          <w:tcPr>
            <w:tcW w:w="480" w:type="dxa"/>
            <w:noWrap/>
            <w:hideMark/>
          </w:tcPr>
          <w:p w:rsidR="00395E35" w:rsidRPr="00395E35" w:rsidRDefault="00395E35">
            <w:r w:rsidRPr="00395E35">
              <w:t>D</w:t>
            </w:r>
          </w:p>
        </w:tc>
        <w:tc>
          <w:tcPr>
            <w:tcW w:w="551" w:type="dxa"/>
            <w:noWrap/>
            <w:hideMark/>
          </w:tcPr>
          <w:p w:rsidR="00395E35" w:rsidRPr="00395E35" w:rsidRDefault="00395E35" w:rsidP="00395E35">
            <w:r w:rsidRPr="00395E35">
              <w:t>111</w:t>
            </w:r>
          </w:p>
        </w:tc>
        <w:tc>
          <w:tcPr>
            <w:tcW w:w="551" w:type="dxa"/>
            <w:noWrap/>
            <w:hideMark/>
          </w:tcPr>
          <w:p w:rsidR="00395E35" w:rsidRPr="00395E35" w:rsidRDefault="00395E35">
            <w:r w:rsidRPr="00395E35">
              <w:t>119</w:t>
            </w:r>
          </w:p>
        </w:tc>
        <w:tc>
          <w:tcPr>
            <w:tcW w:w="718" w:type="dxa"/>
            <w:noWrap/>
            <w:hideMark/>
          </w:tcPr>
          <w:p w:rsidR="00395E35" w:rsidRPr="00395E35" w:rsidRDefault="00395E35" w:rsidP="00395E35">
            <w:r w:rsidRPr="00395E35">
              <w:t>A</w:t>
            </w:r>
          </w:p>
        </w:tc>
        <w:tc>
          <w:tcPr>
            <w:tcW w:w="709" w:type="dxa"/>
            <w:noWrap/>
            <w:hideMark/>
          </w:tcPr>
          <w:p w:rsidR="00395E35" w:rsidRPr="00395E35" w:rsidRDefault="00395E35" w:rsidP="00395E35">
            <w:r w:rsidRPr="00395E35">
              <w:t>A</w:t>
            </w:r>
          </w:p>
        </w:tc>
      </w:tr>
      <w:tr w:rsidR="00395E35" w:rsidRPr="00395E35" w:rsidTr="00395E35">
        <w:trPr>
          <w:trHeight w:val="315"/>
        </w:trPr>
        <w:tc>
          <w:tcPr>
            <w:tcW w:w="1200" w:type="dxa"/>
            <w:noWrap/>
            <w:hideMark/>
          </w:tcPr>
          <w:p w:rsidR="00395E35" w:rsidRPr="00395E35" w:rsidRDefault="00395E35">
            <w:r w:rsidRPr="00395E35">
              <w:t>1929-22</w:t>
            </w:r>
          </w:p>
        </w:tc>
        <w:tc>
          <w:tcPr>
            <w:tcW w:w="751" w:type="dxa"/>
            <w:noWrap/>
            <w:hideMark/>
          </w:tcPr>
          <w:p w:rsidR="00395E35" w:rsidRPr="00395E35" w:rsidRDefault="00395E35">
            <w:r w:rsidRPr="00395E35">
              <w:t> </w:t>
            </w:r>
          </w:p>
        </w:tc>
        <w:tc>
          <w:tcPr>
            <w:tcW w:w="709" w:type="dxa"/>
            <w:noWrap/>
            <w:hideMark/>
          </w:tcPr>
          <w:p w:rsidR="00395E35" w:rsidRPr="00395E35" w:rsidRDefault="00395E35">
            <w:r w:rsidRPr="00395E35">
              <w:t>143</w:t>
            </w:r>
          </w:p>
        </w:tc>
        <w:tc>
          <w:tcPr>
            <w:tcW w:w="709" w:type="dxa"/>
            <w:noWrap/>
            <w:hideMark/>
          </w:tcPr>
          <w:p w:rsidR="00395E35" w:rsidRPr="00395E35" w:rsidRDefault="00395E35" w:rsidP="00395E35">
            <w:r w:rsidRPr="00395E35">
              <w:t>124</w:t>
            </w:r>
          </w:p>
        </w:tc>
        <w:tc>
          <w:tcPr>
            <w:tcW w:w="708" w:type="dxa"/>
            <w:noWrap/>
            <w:hideMark/>
          </w:tcPr>
          <w:p w:rsidR="00395E35" w:rsidRPr="00395E35" w:rsidRDefault="00395E35">
            <w:r w:rsidRPr="00395E35">
              <w:t>156</w:t>
            </w:r>
          </w:p>
        </w:tc>
        <w:tc>
          <w:tcPr>
            <w:tcW w:w="709" w:type="dxa"/>
            <w:noWrap/>
            <w:hideMark/>
          </w:tcPr>
          <w:p w:rsidR="00395E35" w:rsidRPr="00395E35" w:rsidRDefault="00395E35" w:rsidP="00395E35">
            <w:r w:rsidRPr="00395E35">
              <w:t>A</w:t>
            </w:r>
          </w:p>
        </w:tc>
        <w:tc>
          <w:tcPr>
            <w:tcW w:w="480" w:type="dxa"/>
            <w:noWrap/>
            <w:hideMark/>
          </w:tcPr>
          <w:p w:rsidR="00395E35" w:rsidRPr="00395E35" w:rsidRDefault="00395E35">
            <w:r w:rsidRPr="00395E35">
              <w:t>C</w:t>
            </w:r>
          </w:p>
        </w:tc>
        <w:tc>
          <w:tcPr>
            <w:tcW w:w="480" w:type="dxa"/>
            <w:noWrap/>
            <w:hideMark/>
          </w:tcPr>
          <w:p w:rsidR="00395E35" w:rsidRPr="00395E35" w:rsidRDefault="00395E35" w:rsidP="00395E35">
            <w:r w:rsidRPr="00395E35">
              <w:t>D</w:t>
            </w:r>
          </w:p>
        </w:tc>
        <w:tc>
          <w:tcPr>
            <w:tcW w:w="480" w:type="dxa"/>
            <w:noWrap/>
            <w:hideMark/>
          </w:tcPr>
          <w:p w:rsidR="00395E35" w:rsidRPr="00395E35" w:rsidRDefault="00395E35">
            <w:r w:rsidRPr="00395E35">
              <w:t>0</w:t>
            </w:r>
          </w:p>
        </w:tc>
        <w:tc>
          <w:tcPr>
            <w:tcW w:w="551" w:type="dxa"/>
            <w:noWrap/>
            <w:hideMark/>
          </w:tcPr>
          <w:p w:rsidR="00395E35" w:rsidRPr="00395E35" w:rsidRDefault="00395E35" w:rsidP="00395E35">
            <w:r w:rsidRPr="00395E35">
              <w:t>107</w:t>
            </w:r>
          </w:p>
        </w:tc>
        <w:tc>
          <w:tcPr>
            <w:tcW w:w="551" w:type="dxa"/>
            <w:noWrap/>
            <w:hideMark/>
          </w:tcPr>
          <w:p w:rsidR="00395E35" w:rsidRPr="00395E35" w:rsidRDefault="00395E35">
            <w:r w:rsidRPr="00395E35">
              <w:t>111</w:t>
            </w:r>
          </w:p>
        </w:tc>
        <w:tc>
          <w:tcPr>
            <w:tcW w:w="718" w:type="dxa"/>
            <w:noWrap/>
            <w:hideMark/>
          </w:tcPr>
          <w:p w:rsidR="00395E35" w:rsidRPr="00395E35" w:rsidRDefault="00395E35" w:rsidP="00395E35">
            <w:r w:rsidRPr="00395E35">
              <w:t>A</w:t>
            </w:r>
          </w:p>
        </w:tc>
        <w:tc>
          <w:tcPr>
            <w:tcW w:w="709" w:type="dxa"/>
            <w:noWrap/>
            <w:hideMark/>
          </w:tcPr>
          <w:p w:rsidR="00395E35" w:rsidRPr="00395E35" w:rsidRDefault="00395E35" w:rsidP="00395E35">
            <w:r w:rsidRPr="00395E35">
              <w:t>B</w:t>
            </w:r>
          </w:p>
        </w:tc>
      </w:tr>
      <w:tr w:rsidR="00395E35" w:rsidRPr="00395E35" w:rsidTr="00395E35">
        <w:trPr>
          <w:trHeight w:val="315"/>
        </w:trPr>
        <w:tc>
          <w:tcPr>
            <w:tcW w:w="1200" w:type="dxa"/>
            <w:noWrap/>
            <w:hideMark/>
          </w:tcPr>
          <w:p w:rsidR="00395E35" w:rsidRPr="00395E35" w:rsidRDefault="00395E35">
            <w:r w:rsidRPr="00395E35">
              <w:t>1929/55</w:t>
            </w:r>
          </w:p>
        </w:tc>
        <w:tc>
          <w:tcPr>
            <w:tcW w:w="751" w:type="dxa"/>
            <w:noWrap/>
            <w:hideMark/>
          </w:tcPr>
          <w:p w:rsidR="00395E35" w:rsidRPr="00395E35" w:rsidRDefault="00395E35" w:rsidP="00395E35">
            <w:r w:rsidRPr="00395E35">
              <w:t>139</w:t>
            </w:r>
          </w:p>
        </w:tc>
        <w:tc>
          <w:tcPr>
            <w:tcW w:w="709" w:type="dxa"/>
            <w:noWrap/>
            <w:hideMark/>
          </w:tcPr>
          <w:p w:rsidR="00395E35" w:rsidRPr="00395E35" w:rsidRDefault="00395E35">
            <w:r w:rsidRPr="00395E35">
              <w:t>143</w:t>
            </w:r>
          </w:p>
        </w:tc>
        <w:tc>
          <w:tcPr>
            <w:tcW w:w="709" w:type="dxa"/>
            <w:noWrap/>
            <w:hideMark/>
          </w:tcPr>
          <w:p w:rsidR="00395E35" w:rsidRPr="00395E35" w:rsidRDefault="00395E35" w:rsidP="00395E35">
            <w:r w:rsidRPr="00395E35">
              <w:t>156</w:t>
            </w:r>
          </w:p>
        </w:tc>
        <w:tc>
          <w:tcPr>
            <w:tcW w:w="708" w:type="dxa"/>
            <w:noWrap/>
            <w:hideMark/>
          </w:tcPr>
          <w:p w:rsidR="00395E35" w:rsidRPr="00395E35" w:rsidRDefault="00395E35">
            <w:r w:rsidRPr="00395E35">
              <w:t>156</w:t>
            </w:r>
          </w:p>
        </w:tc>
        <w:tc>
          <w:tcPr>
            <w:tcW w:w="709" w:type="dxa"/>
            <w:noWrap/>
            <w:hideMark/>
          </w:tcPr>
          <w:p w:rsidR="00395E35" w:rsidRPr="00395E35" w:rsidRDefault="00395E35" w:rsidP="00395E35">
            <w:r w:rsidRPr="00395E35">
              <w:t>C</w:t>
            </w:r>
          </w:p>
        </w:tc>
        <w:tc>
          <w:tcPr>
            <w:tcW w:w="480" w:type="dxa"/>
            <w:noWrap/>
            <w:hideMark/>
          </w:tcPr>
          <w:p w:rsidR="00395E35" w:rsidRPr="00395E35" w:rsidRDefault="00395E35">
            <w:r w:rsidRPr="00395E35">
              <w:t>C</w:t>
            </w:r>
          </w:p>
        </w:tc>
        <w:tc>
          <w:tcPr>
            <w:tcW w:w="480" w:type="dxa"/>
            <w:noWrap/>
            <w:hideMark/>
          </w:tcPr>
          <w:p w:rsidR="00395E35" w:rsidRPr="00395E35" w:rsidRDefault="00395E35" w:rsidP="00395E35">
            <w:r w:rsidRPr="00395E35">
              <w:t>B</w:t>
            </w:r>
          </w:p>
        </w:tc>
        <w:tc>
          <w:tcPr>
            <w:tcW w:w="480" w:type="dxa"/>
            <w:noWrap/>
            <w:hideMark/>
          </w:tcPr>
          <w:p w:rsidR="00395E35" w:rsidRPr="00395E35" w:rsidRDefault="00395E35">
            <w:r w:rsidRPr="00395E35">
              <w:t>C</w:t>
            </w:r>
          </w:p>
        </w:tc>
        <w:tc>
          <w:tcPr>
            <w:tcW w:w="551" w:type="dxa"/>
            <w:noWrap/>
            <w:hideMark/>
          </w:tcPr>
          <w:p w:rsidR="00395E35" w:rsidRPr="00395E35" w:rsidRDefault="00395E35" w:rsidP="00395E35">
            <w:r w:rsidRPr="00395E35">
              <w:t>107</w:t>
            </w:r>
          </w:p>
        </w:tc>
        <w:tc>
          <w:tcPr>
            <w:tcW w:w="551" w:type="dxa"/>
            <w:noWrap/>
            <w:hideMark/>
          </w:tcPr>
          <w:p w:rsidR="00395E35" w:rsidRPr="00395E35" w:rsidRDefault="00395E35">
            <w:r w:rsidRPr="00395E35">
              <w:t>117</w:t>
            </w:r>
          </w:p>
        </w:tc>
        <w:tc>
          <w:tcPr>
            <w:tcW w:w="718" w:type="dxa"/>
            <w:noWrap/>
            <w:hideMark/>
          </w:tcPr>
          <w:p w:rsidR="00395E35" w:rsidRPr="00395E35" w:rsidRDefault="00395E35" w:rsidP="00395E35">
            <w:r w:rsidRPr="00395E35">
              <w:t>B</w:t>
            </w:r>
          </w:p>
        </w:tc>
        <w:tc>
          <w:tcPr>
            <w:tcW w:w="709" w:type="dxa"/>
            <w:noWrap/>
            <w:hideMark/>
          </w:tcPr>
          <w:p w:rsidR="00395E35" w:rsidRPr="00395E35" w:rsidRDefault="00395E35" w:rsidP="00395E35">
            <w:r w:rsidRPr="00395E35">
              <w:t>B</w:t>
            </w:r>
          </w:p>
        </w:tc>
      </w:tr>
      <w:tr w:rsidR="00395E35" w:rsidRPr="00395E35" w:rsidTr="00395E35">
        <w:trPr>
          <w:trHeight w:val="315"/>
        </w:trPr>
        <w:tc>
          <w:tcPr>
            <w:tcW w:w="1200" w:type="dxa"/>
            <w:noWrap/>
            <w:hideMark/>
          </w:tcPr>
          <w:p w:rsidR="00395E35" w:rsidRPr="00395E35" w:rsidRDefault="00395E35">
            <w:r w:rsidRPr="00395E35">
              <w:t>1929/56</w:t>
            </w:r>
          </w:p>
        </w:tc>
        <w:tc>
          <w:tcPr>
            <w:tcW w:w="751" w:type="dxa"/>
            <w:noWrap/>
            <w:hideMark/>
          </w:tcPr>
          <w:p w:rsidR="00395E35" w:rsidRPr="00395E35" w:rsidRDefault="00395E35" w:rsidP="00395E35">
            <w:r w:rsidRPr="00395E35">
              <w:t>143</w:t>
            </w:r>
          </w:p>
        </w:tc>
        <w:tc>
          <w:tcPr>
            <w:tcW w:w="709" w:type="dxa"/>
            <w:noWrap/>
            <w:hideMark/>
          </w:tcPr>
          <w:p w:rsidR="00395E35" w:rsidRPr="00395E35" w:rsidRDefault="00395E35">
            <w:r w:rsidRPr="00395E35">
              <w:t>143</w:t>
            </w:r>
          </w:p>
        </w:tc>
        <w:tc>
          <w:tcPr>
            <w:tcW w:w="709" w:type="dxa"/>
            <w:noWrap/>
            <w:hideMark/>
          </w:tcPr>
          <w:p w:rsidR="00395E35" w:rsidRPr="00395E35" w:rsidRDefault="00395E35" w:rsidP="00395E35">
            <w:r w:rsidRPr="00395E35">
              <w:t>156</w:t>
            </w:r>
          </w:p>
        </w:tc>
        <w:tc>
          <w:tcPr>
            <w:tcW w:w="708" w:type="dxa"/>
            <w:noWrap/>
            <w:hideMark/>
          </w:tcPr>
          <w:p w:rsidR="00395E35" w:rsidRPr="00395E35" w:rsidRDefault="00395E35">
            <w:r w:rsidRPr="00395E35">
              <w:t>156</w:t>
            </w:r>
          </w:p>
        </w:tc>
        <w:tc>
          <w:tcPr>
            <w:tcW w:w="709" w:type="dxa"/>
            <w:noWrap/>
            <w:hideMark/>
          </w:tcPr>
          <w:p w:rsidR="00395E35" w:rsidRPr="00395E35" w:rsidRDefault="00395E35" w:rsidP="00395E35">
            <w:r w:rsidRPr="00395E35">
              <w:t>C</w:t>
            </w:r>
          </w:p>
        </w:tc>
        <w:tc>
          <w:tcPr>
            <w:tcW w:w="480" w:type="dxa"/>
            <w:noWrap/>
            <w:hideMark/>
          </w:tcPr>
          <w:p w:rsidR="00395E35" w:rsidRPr="00395E35" w:rsidRDefault="00395E35">
            <w:r w:rsidRPr="00395E35">
              <w:t>C</w:t>
            </w:r>
          </w:p>
        </w:tc>
        <w:tc>
          <w:tcPr>
            <w:tcW w:w="480" w:type="dxa"/>
            <w:noWrap/>
            <w:hideMark/>
          </w:tcPr>
          <w:p w:rsidR="00395E35" w:rsidRPr="00395E35" w:rsidRDefault="00395E35" w:rsidP="00395E35">
            <w:r w:rsidRPr="00395E35">
              <w:t>B</w:t>
            </w:r>
          </w:p>
        </w:tc>
        <w:tc>
          <w:tcPr>
            <w:tcW w:w="480" w:type="dxa"/>
            <w:noWrap/>
            <w:hideMark/>
          </w:tcPr>
          <w:p w:rsidR="00395E35" w:rsidRPr="00395E35" w:rsidRDefault="00395E35">
            <w:r w:rsidRPr="00395E35">
              <w:t>0</w:t>
            </w:r>
          </w:p>
        </w:tc>
        <w:tc>
          <w:tcPr>
            <w:tcW w:w="551" w:type="dxa"/>
            <w:noWrap/>
            <w:hideMark/>
          </w:tcPr>
          <w:p w:rsidR="00395E35" w:rsidRPr="00395E35" w:rsidRDefault="00395E35" w:rsidP="00395E35">
            <w:r w:rsidRPr="00395E35">
              <w:t>107</w:t>
            </w:r>
          </w:p>
        </w:tc>
        <w:tc>
          <w:tcPr>
            <w:tcW w:w="551" w:type="dxa"/>
            <w:noWrap/>
            <w:hideMark/>
          </w:tcPr>
          <w:p w:rsidR="00395E35" w:rsidRPr="00395E35" w:rsidRDefault="00395E35">
            <w:r w:rsidRPr="00395E35">
              <w:t>117</w:t>
            </w:r>
          </w:p>
        </w:tc>
        <w:tc>
          <w:tcPr>
            <w:tcW w:w="718" w:type="dxa"/>
            <w:noWrap/>
            <w:hideMark/>
          </w:tcPr>
          <w:p w:rsidR="00395E35" w:rsidRPr="00395E35" w:rsidRDefault="00395E35" w:rsidP="00395E35">
            <w:r w:rsidRPr="00395E35">
              <w:t>B</w:t>
            </w:r>
          </w:p>
        </w:tc>
        <w:tc>
          <w:tcPr>
            <w:tcW w:w="709" w:type="dxa"/>
            <w:noWrap/>
            <w:hideMark/>
          </w:tcPr>
          <w:p w:rsidR="00395E35" w:rsidRPr="00395E35" w:rsidRDefault="00395E35" w:rsidP="00395E35">
            <w:r w:rsidRPr="00395E35">
              <w:t>B</w:t>
            </w:r>
          </w:p>
        </w:tc>
      </w:tr>
    </w:tbl>
    <w:p w:rsidR="006670F8" w:rsidRDefault="00395E35" w:rsidP="00653D21">
      <w:r>
        <w:fldChar w:fldCharType="end"/>
      </w:r>
    </w:p>
    <w:p w:rsidR="00C90FD7" w:rsidRPr="00395E35" w:rsidRDefault="00C90FD7" w:rsidP="00653D21">
      <w:r>
        <w:t xml:space="preserve">Tab. 3 Segregationsmuster der Sorte Donauveltliner, entstammt einer Kreuzung Gr. Veltliner x </w:t>
      </w:r>
      <w:proofErr w:type="spellStart"/>
      <w:r>
        <w:t>Seyval</w:t>
      </w:r>
      <w:proofErr w:type="spellEnd"/>
      <w:r>
        <w:t xml:space="preserve"> </w:t>
      </w:r>
      <w:proofErr w:type="spellStart"/>
      <w:r>
        <w:t>blanc</w:t>
      </w:r>
      <w:proofErr w:type="spellEnd"/>
      <w:r>
        <w:t xml:space="preserve">  (1979-10-1-24)</w:t>
      </w:r>
    </w:p>
    <w:p w:rsidR="00E57807" w:rsidRDefault="00E57807" w:rsidP="00653D21">
      <w:r w:rsidRPr="00E57807">
        <w:rPr>
          <w:noProof/>
          <w:lang w:eastAsia="de-AT"/>
        </w:rPr>
        <w:drawing>
          <wp:inline distT="0" distB="0" distL="0" distR="0">
            <wp:extent cx="5090795" cy="4967605"/>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0795" cy="4967605"/>
                    </a:xfrm>
                    <a:prstGeom prst="rect">
                      <a:avLst/>
                    </a:prstGeom>
                    <a:noFill/>
                    <a:ln>
                      <a:noFill/>
                    </a:ln>
                  </pic:spPr>
                </pic:pic>
              </a:graphicData>
            </a:graphic>
          </wp:inline>
        </w:drawing>
      </w:r>
    </w:p>
    <w:p w:rsidR="0097169F" w:rsidRDefault="007F1967" w:rsidP="00653D21">
      <w:r>
        <w:rPr>
          <w:noProof/>
          <w:lang w:eastAsia="de-AT"/>
        </w:rPr>
        <w:drawing>
          <wp:inline distT="0" distB="0" distL="0" distR="0" wp14:anchorId="7B943BE6">
            <wp:extent cx="1542415" cy="1981200"/>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2415" cy="1981200"/>
                    </a:xfrm>
                    <a:prstGeom prst="rect">
                      <a:avLst/>
                    </a:prstGeom>
                    <a:noFill/>
                  </pic:spPr>
                </pic:pic>
              </a:graphicData>
            </a:graphic>
          </wp:inline>
        </w:drawing>
      </w:r>
      <w:r>
        <w:rPr>
          <w:noProof/>
          <w:lang w:eastAsia="de-AT"/>
        </w:rPr>
        <w:drawing>
          <wp:inline distT="0" distB="0" distL="0" distR="0" wp14:anchorId="46962D17">
            <wp:extent cx="1850745" cy="198141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3363" cy="1984219"/>
                    </a:xfrm>
                    <a:prstGeom prst="rect">
                      <a:avLst/>
                    </a:prstGeom>
                    <a:noFill/>
                  </pic:spPr>
                </pic:pic>
              </a:graphicData>
            </a:graphic>
          </wp:inline>
        </w:drawing>
      </w:r>
    </w:p>
    <w:p w:rsidR="00E57807" w:rsidRPr="0097169F" w:rsidRDefault="0097169F" w:rsidP="00653D21">
      <w:bookmarkStart w:id="0" w:name="_GoBack"/>
      <w:bookmarkEnd w:id="0"/>
      <w:proofErr w:type="spellStart"/>
      <w:r w:rsidRPr="0097169F">
        <w:t>Abb</w:t>
      </w:r>
      <w:proofErr w:type="spellEnd"/>
      <w:r w:rsidRPr="0097169F">
        <w:t xml:space="preserve"> 2. Traube und adultes Blatt der Sorte Donauveltliner</w:t>
      </w:r>
    </w:p>
    <w:p w:rsidR="006670F8" w:rsidRPr="00395E35" w:rsidRDefault="006670F8" w:rsidP="00653D21">
      <w:pPr>
        <w:rPr>
          <w:rFonts w:ascii="Times New Roman" w:hAnsi="Times New Roman" w:cs="Times New Roman"/>
          <w:sz w:val="24"/>
          <w:szCs w:val="24"/>
          <w:lang w:val="en-US"/>
        </w:rPr>
      </w:pPr>
      <w:proofErr w:type="spellStart"/>
      <w:r w:rsidRPr="00395E35">
        <w:rPr>
          <w:rFonts w:ascii="Times New Roman" w:hAnsi="Times New Roman" w:cs="Times New Roman"/>
          <w:sz w:val="24"/>
          <w:szCs w:val="24"/>
          <w:lang w:val="en-US"/>
        </w:rPr>
        <w:t>Literatur</w:t>
      </w:r>
      <w:proofErr w:type="spellEnd"/>
      <w:r w:rsidRPr="00395E35">
        <w:rPr>
          <w:rFonts w:ascii="Times New Roman" w:hAnsi="Times New Roman" w:cs="Times New Roman"/>
          <w:sz w:val="24"/>
          <w:szCs w:val="24"/>
          <w:lang w:val="en-US"/>
        </w:rPr>
        <w:t>:</w:t>
      </w:r>
    </w:p>
    <w:p w:rsidR="00397332" w:rsidRDefault="00397332" w:rsidP="00397332">
      <w:pPr>
        <w:widowControl w:val="0"/>
        <w:spacing w:after="120"/>
        <w:rPr>
          <w:rFonts w:ascii="Times New Roman" w:hAnsi="Times New Roman" w:cs="Times New Roman"/>
          <w:sz w:val="24"/>
          <w:szCs w:val="24"/>
          <w:lang w:val="en-GB"/>
        </w:rPr>
      </w:pPr>
      <w:r w:rsidRPr="00397332">
        <w:rPr>
          <w:rFonts w:ascii="Times New Roman" w:hAnsi="Times New Roman" w:cs="Times New Roman"/>
          <w:smallCaps/>
          <w:sz w:val="24"/>
          <w:szCs w:val="24"/>
          <w:lang w:val="en-US"/>
        </w:rPr>
        <w:t xml:space="preserve">BELLIN, D., PERESSOTTI, E., MERDINOGLU, D., WIEDEMANN-MERDINOGLU, S., ADAM-BLONDON, </w:t>
      </w:r>
      <w:r w:rsidRPr="00397332">
        <w:rPr>
          <w:rFonts w:ascii="Times New Roman" w:hAnsi="Times New Roman" w:cs="Times New Roman"/>
          <w:smallCaps/>
          <w:sz w:val="24"/>
          <w:szCs w:val="24"/>
          <w:lang w:val="en-GB"/>
        </w:rPr>
        <w:t>A.-F., CIPRIANI, G., MORGANTE, M., TESTOLIN, R., and DI GASPERO</w:t>
      </w:r>
      <w:r w:rsidRPr="00397332">
        <w:rPr>
          <w:rFonts w:ascii="Times New Roman" w:hAnsi="Times New Roman" w:cs="Times New Roman"/>
          <w:sz w:val="24"/>
          <w:szCs w:val="24"/>
          <w:lang w:val="en-GB"/>
        </w:rPr>
        <w:t>, G.</w:t>
      </w:r>
      <w:r w:rsidRPr="00397332">
        <w:rPr>
          <w:rStyle w:val="bold"/>
          <w:sz w:val="24"/>
          <w:szCs w:val="24"/>
          <w:lang w:val="en-GB"/>
        </w:rPr>
        <w:t xml:space="preserve"> 2009: </w:t>
      </w:r>
      <w:hyperlink r:id="rId9" w:tooltip="http://www.vitis-vea.de/Englisch/info.php?auswahl=61098&amp;PHPSESSID=4632293b360ee6cce417672881827161" w:history="1">
        <w:r w:rsidRPr="00397332">
          <w:rPr>
            <w:rStyle w:val="Hyperlink"/>
            <w:rFonts w:ascii="Times New Roman" w:hAnsi="Times New Roman" w:cs="Times New Roman"/>
            <w:color w:val="auto"/>
            <w:sz w:val="24"/>
            <w:szCs w:val="24"/>
            <w:u w:val="none"/>
            <w:lang w:val="en-GB"/>
          </w:rPr>
          <w:t>Resistance to *</w:t>
        </w:r>
        <w:proofErr w:type="spellStart"/>
        <w:r w:rsidRPr="00397332">
          <w:rPr>
            <w:rStyle w:val="Hyperlink"/>
            <w:rFonts w:ascii="Times New Roman" w:hAnsi="Times New Roman" w:cs="Times New Roman"/>
            <w:color w:val="auto"/>
            <w:sz w:val="24"/>
            <w:szCs w:val="24"/>
            <w:u w:val="none"/>
            <w:lang w:val="en-GB"/>
          </w:rPr>
          <w:t>Plasmopara</w:t>
        </w:r>
        <w:proofErr w:type="spellEnd"/>
        <w:r w:rsidRPr="00397332">
          <w:rPr>
            <w:rStyle w:val="Hyperlink"/>
            <w:rFonts w:ascii="Times New Roman" w:hAnsi="Times New Roman" w:cs="Times New Roman"/>
            <w:color w:val="auto"/>
            <w:sz w:val="24"/>
            <w:szCs w:val="24"/>
            <w:u w:val="none"/>
            <w:lang w:val="en-GB"/>
          </w:rPr>
          <w:t xml:space="preserve"> </w:t>
        </w:r>
        <w:proofErr w:type="spellStart"/>
        <w:r w:rsidRPr="00397332">
          <w:rPr>
            <w:rStyle w:val="Hyperlink"/>
            <w:rFonts w:ascii="Times New Roman" w:hAnsi="Times New Roman" w:cs="Times New Roman"/>
            <w:color w:val="auto"/>
            <w:sz w:val="24"/>
            <w:szCs w:val="24"/>
            <w:u w:val="none"/>
            <w:lang w:val="en-GB"/>
          </w:rPr>
          <w:t>viticola</w:t>
        </w:r>
        <w:proofErr w:type="spellEnd"/>
        <w:r w:rsidRPr="00397332">
          <w:rPr>
            <w:rStyle w:val="Hyperlink"/>
            <w:rFonts w:ascii="Times New Roman" w:hAnsi="Times New Roman" w:cs="Times New Roman"/>
            <w:color w:val="auto"/>
            <w:sz w:val="24"/>
            <w:szCs w:val="24"/>
            <w:u w:val="none"/>
            <w:lang w:val="en-GB"/>
          </w:rPr>
          <w:t>* in grapevine 'Bianca' is controlled by a major dominant gene causing localized necrosis at the infection site.</w:t>
        </w:r>
      </w:hyperlink>
      <w:r w:rsidRPr="00397332">
        <w:rPr>
          <w:rFonts w:ascii="Times New Roman" w:hAnsi="Times New Roman" w:cs="Times New Roman"/>
          <w:sz w:val="24"/>
          <w:szCs w:val="24"/>
          <w:lang w:val="en-GB"/>
        </w:rPr>
        <w:t xml:space="preserve"> Theoretical and Applied Genetics</w:t>
      </w:r>
      <w:r w:rsidRPr="00397332">
        <w:rPr>
          <w:rStyle w:val="bold"/>
          <w:sz w:val="24"/>
          <w:szCs w:val="24"/>
          <w:lang w:val="en-GB"/>
        </w:rPr>
        <w:t xml:space="preserve"> </w:t>
      </w:r>
      <w:r w:rsidRPr="00397332">
        <w:rPr>
          <w:rFonts w:ascii="Times New Roman" w:hAnsi="Times New Roman" w:cs="Times New Roman"/>
          <w:sz w:val="24"/>
          <w:szCs w:val="24"/>
          <w:lang w:val="en-GB"/>
        </w:rPr>
        <w:t>120, 163-176</w:t>
      </w:r>
    </w:p>
    <w:p w:rsidR="006A323D" w:rsidRPr="006A323D" w:rsidRDefault="006A323D" w:rsidP="006A323D">
      <w:pPr>
        <w:widowControl w:val="0"/>
        <w:rPr>
          <w:rFonts w:ascii="Times New Roman" w:hAnsi="Times New Roman" w:cs="Times New Roman"/>
          <w:sz w:val="24"/>
          <w:szCs w:val="24"/>
          <w:lang w:val="en-US"/>
        </w:rPr>
      </w:pPr>
      <w:proofErr w:type="spellStart"/>
      <w:r w:rsidRPr="006A323D">
        <w:rPr>
          <w:rStyle w:val="element-citation"/>
          <w:rFonts w:ascii="Times New Roman" w:hAnsi="Times New Roman" w:cs="Times New Roman"/>
          <w:smallCaps/>
          <w:sz w:val="24"/>
          <w:szCs w:val="24"/>
          <w:lang w:val="en"/>
        </w:rPr>
        <w:t>Calonnec</w:t>
      </w:r>
      <w:proofErr w:type="spellEnd"/>
      <w:r w:rsidRPr="006A323D">
        <w:rPr>
          <w:rStyle w:val="element-citation"/>
          <w:rFonts w:ascii="Times New Roman" w:hAnsi="Times New Roman" w:cs="Times New Roman"/>
          <w:smallCaps/>
          <w:sz w:val="24"/>
          <w:szCs w:val="24"/>
          <w:lang w:val="en"/>
        </w:rPr>
        <w:t xml:space="preserve"> A, </w:t>
      </w:r>
      <w:proofErr w:type="spellStart"/>
      <w:r w:rsidRPr="006A323D">
        <w:rPr>
          <w:rStyle w:val="element-citation"/>
          <w:rFonts w:ascii="Times New Roman" w:hAnsi="Times New Roman" w:cs="Times New Roman"/>
          <w:smallCaps/>
          <w:sz w:val="24"/>
          <w:szCs w:val="24"/>
          <w:lang w:val="en"/>
        </w:rPr>
        <w:t>Wiedemann-Merdinoglu</w:t>
      </w:r>
      <w:proofErr w:type="spellEnd"/>
      <w:r w:rsidRPr="006A323D">
        <w:rPr>
          <w:rStyle w:val="element-citation"/>
          <w:rFonts w:ascii="Times New Roman" w:hAnsi="Times New Roman" w:cs="Times New Roman"/>
          <w:smallCaps/>
          <w:sz w:val="24"/>
          <w:szCs w:val="24"/>
          <w:lang w:val="en"/>
        </w:rPr>
        <w:t xml:space="preserve"> S, </w:t>
      </w:r>
      <w:proofErr w:type="spellStart"/>
      <w:r w:rsidRPr="006A323D">
        <w:rPr>
          <w:rStyle w:val="element-citation"/>
          <w:rFonts w:ascii="Times New Roman" w:hAnsi="Times New Roman" w:cs="Times New Roman"/>
          <w:smallCaps/>
          <w:sz w:val="24"/>
          <w:szCs w:val="24"/>
          <w:lang w:val="en"/>
        </w:rPr>
        <w:t>Deliere</w:t>
      </w:r>
      <w:proofErr w:type="spellEnd"/>
      <w:r w:rsidRPr="006A323D">
        <w:rPr>
          <w:rStyle w:val="element-citation"/>
          <w:rFonts w:ascii="Times New Roman" w:hAnsi="Times New Roman" w:cs="Times New Roman"/>
          <w:smallCaps/>
          <w:sz w:val="24"/>
          <w:szCs w:val="24"/>
          <w:lang w:val="en"/>
        </w:rPr>
        <w:t xml:space="preserve"> L, </w:t>
      </w:r>
      <w:proofErr w:type="spellStart"/>
      <w:r w:rsidRPr="006A323D">
        <w:rPr>
          <w:rStyle w:val="element-citation"/>
          <w:rFonts w:ascii="Times New Roman" w:hAnsi="Times New Roman" w:cs="Times New Roman"/>
          <w:smallCaps/>
          <w:sz w:val="24"/>
          <w:szCs w:val="24"/>
          <w:lang w:val="en"/>
        </w:rPr>
        <w:t>Cartolaro</w:t>
      </w:r>
      <w:proofErr w:type="spellEnd"/>
      <w:r w:rsidRPr="006A323D">
        <w:rPr>
          <w:rStyle w:val="element-citation"/>
          <w:rFonts w:ascii="Times New Roman" w:hAnsi="Times New Roman" w:cs="Times New Roman"/>
          <w:smallCaps/>
          <w:sz w:val="24"/>
          <w:szCs w:val="24"/>
          <w:lang w:val="en"/>
        </w:rPr>
        <w:t xml:space="preserve"> P, Schneider C, </w:t>
      </w:r>
      <w:proofErr w:type="spellStart"/>
      <w:r w:rsidRPr="006A323D">
        <w:rPr>
          <w:rStyle w:val="element-citation"/>
          <w:rFonts w:ascii="Times New Roman" w:hAnsi="Times New Roman" w:cs="Times New Roman"/>
          <w:smallCaps/>
          <w:sz w:val="24"/>
          <w:szCs w:val="24"/>
          <w:lang w:val="en"/>
        </w:rPr>
        <w:t>Delmotte</w:t>
      </w:r>
      <w:proofErr w:type="spellEnd"/>
      <w:r w:rsidRPr="006A323D">
        <w:rPr>
          <w:rStyle w:val="element-citation"/>
          <w:rFonts w:ascii="Times New Roman" w:hAnsi="Times New Roman" w:cs="Times New Roman"/>
          <w:sz w:val="24"/>
          <w:szCs w:val="24"/>
          <w:lang w:val="en"/>
        </w:rPr>
        <w:t xml:space="preserve"> F.2013 The reliability of leaf bioassays for predicting disease resistance on fruit. </w:t>
      </w:r>
      <w:proofErr w:type="gramStart"/>
      <w:r w:rsidRPr="006A323D">
        <w:rPr>
          <w:rStyle w:val="element-citation"/>
          <w:rFonts w:ascii="Times New Roman" w:hAnsi="Times New Roman" w:cs="Times New Roman"/>
          <w:sz w:val="24"/>
          <w:szCs w:val="24"/>
          <w:lang w:val="en"/>
        </w:rPr>
        <w:t>A case study on grapevine resistance to downy and powdery mildew.</w:t>
      </w:r>
      <w:proofErr w:type="gramEnd"/>
      <w:r w:rsidRPr="006A323D">
        <w:rPr>
          <w:rStyle w:val="element-citation"/>
          <w:rFonts w:ascii="Times New Roman" w:hAnsi="Times New Roman" w:cs="Times New Roman"/>
          <w:sz w:val="24"/>
          <w:szCs w:val="24"/>
          <w:lang w:val="en"/>
        </w:rPr>
        <w:t xml:space="preserve"> </w:t>
      </w:r>
      <w:proofErr w:type="gramStart"/>
      <w:r w:rsidRPr="006A323D">
        <w:rPr>
          <w:rStyle w:val="ref-journal"/>
          <w:rFonts w:ascii="Times New Roman" w:hAnsi="Times New Roman" w:cs="Times New Roman"/>
          <w:sz w:val="24"/>
          <w:szCs w:val="24"/>
          <w:lang w:val="en"/>
        </w:rPr>
        <w:t xml:space="preserve">Plant </w:t>
      </w:r>
      <w:proofErr w:type="spellStart"/>
      <w:r w:rsidRPr="006A323D">
        <w:rPr>
          <w:rStyle w:val="ref-journal"/>
          <w:rFonts w:ascii="Times New Roman" w:hAnsi="Times New Roman" w:cs="Times New Roman"/>
          <w:sz w:val="24"/>
          <w:szCs w:val="24"/>
          <w:lang w:val="en"/>
        </w:rPr>
        <w:t>Pathol</w:t>
      </w:r>
      <w:proofErr w:type="spellEnd"/>
      <w:r w:rsidRPr="006A323D">
        <w:rPr>
          <w:rStyle w:val="ref-journal"/>
          <w:rFonts w:ascii="Times New Roman" w:hAnsi="Times New Roman" w:cs="Times New Roman"/>
          <w:sz w:val="24"/>
          <w:szCs w:val="24"/>
          <w:lang w:val="en"/>
        </w:rPr>
        <w:t>.</w:t>
      </w:r>
      <w:proofErr w:type="gramEnd"/>
      <w:r w:rsidRPr="006A323D">
        <w:rPr>
          <w:rStyle w:val="ref-journal"/>
          <w:rFonts w:ascii="Times New Roman" w:hAnsi="Times New Roman" w:cs="Times New Roman"/>
          <w:sz w:val="24"/>
          <w:szCs w:val="24"/>
          <w:lang w:val="en"/>
        </w:rPr>
        <w:t xml:space="preserve"> 62: 533-544</w:t>
      </w:r>
    </w:p>
    <w:p w:rsidR="00397332" w:rsidRPr="00397332" w:rsidRDefault="00397332" w:rsidP="00397332">
      <w:pPr>
        <w:widowControl w:val="0"/>
        <w:spacing w:after="120"/>
        <w:rPr>
          <w:rFonts w:ascii="Times New Roman" w:hAnsi="Times New Roman" w:cs="Times New Roman"/>
          <w:snapToGrid w:val="0"/>
          <w:sz w:val="24"/>
          <w:szCs w:val="24"/>
          <w:lang w:val="en-GB"/>
        </w:rPr>
      </w:pPr>
      <w:proofErr w:type="spellStart"/>
      <w:r w:rsidRPr="00397332">
        <w:rPr>
          <w:rStyle w:val="citation"/>
          <w:rFonts w:ascii="Times New Roman" w:hAnsi="Times New Roman" w:cs="Times New Roman"/>
          <w:smallCaps/>
          <w:sz w:val="24"/>
          <w:szCs w:val="24"/>
          <w:lang w:val="en-GB"/>
        </w:rPr>
        <w:t>Grando</w:t>
      </w:r>
      <w:proofErr w:type="spellEnd"/>
      <w:r w:rsidRPr="00397332">
        <w:rPr>
          <w:rStyle w:val="citation"/>
          <w:rFonts w:ascii="Times New Roman" w:hAnsi="Times New Roman" w:cs="Times New Roman"/>
          <w:smallCaps/>
          <w:sz w:val="24"/>
          <w:szCs w:val="24"/>
          <w:lang w:val="en-GB"/>
        </w:rPr>
        <w:t xml:space="preserve"> MS, </w:t>
      </w:r>
      <w:proofErr w:type="spellStart"/>
      <w:r w:rsidRPr="00397332">
        <w:rPr>
          <w:rStyle w:val="citation"/>
          <w:rFonts w:ascii="Times New Roman" w:hAnsi="Times New Roman" w:cs="Times New Roman"/>
          <w:smallCaps/>
          <w:sz w:val="24"/>
          <w:szCs w:val="24"/>
          <w:lang w:val="en-GB"/>
        </w:rPr>
        <w:t>Bellin</w:t>
      </w:r>
      <w:proofErr w:type="spellEnd"/>
      <w:r w:rsidRPr="00397332">
        <w:rPr>
          <w:rStyle w:val="citation"/>
          <w:rFonts w:ascii="Times New Roman" w:hAnsi="Times New Roman" w:cs="Times New Roman"/>
          <w:smallCaps/>
          <w:sz w:val="24"/>
          <w:szCs w:val="24"/>
          <w:lang w:val="en-GB"/>
        </w:rPr>
        <w:t xml:space="preserve"> D, Edwards KJ, </w:t>
      </w:r>
      <w:proofErr w:type="spellStart"/>
      <w:r w:rsidRPr="00397332">
        <w:rPr>
          <w:rStyle w:val="citation"/>
          <w:rFonts w:ascii="Times New Roman" w:hAnsi="Times New Roman" w:cs="Times New Roman"/>
          <w:smallCaps/>
          <w:sz w:val="24"/>
          <w:szCs w:val="24"/>
          <w:lang w:val="en-GB"/>
        </w:rPr>
        <w:t>Pozzi</w:t>
      </w:r>
      <w:proofErr w:type="spellEnd"/>
      <w:r w:rsidRPr="00397332">
        <w:rPr>
          <w:rStyle w:val="citation"/>
          <w:rFonts w:ascii="Times New Roman" w:hAnsi="Times New Roman" w:cs="Times New Roman"/>
          <w:smallCaps/>
          <w:sz w:val="24"/>
          <w:szCs w:val="24"/>
          <w:lang w:val="en-GB"/>
        </w:rPr>
        <w:t xml:space="preserve"> C, </w:t>
      </w:r>
      <w:proofErr w:type="spellStart"/>
      <w:r w:rsidRPr="00397332">
        <w:rPr>
          <w:rStyle w:val="citation"/>
          <w:rFonts w:ascii="Times New Roman" w:hAnsi="Times New Roman" w:cs="Times New Roman"/>
          <w:smallCaps/>
          <w:sz w:val="24"/>
          <w:szCs w:val="24"/>
          <w:lang w:val="en-GB"/>
        </w:rPr>
        <w:t>Stefanini</w:t>
      </w:r>
      <w:proofErr w:type="spellEnd"/>
      <w:r w:rsidRPr="00397332">
        <w:rPr>
          <w:rStyle w:val="citation"/>
          <w:rFonts w:ascii="Times New Roman" w:hAnsi="Times New Roman" w:cs="Times New Roman"/>
          <w:smallCaps/>
          <w:sz w:val="24"/>
          <w:szCs w:val="24"/>
          <w:lang w:val="en-GB"/>
        </w:rPr>
        <w:t xml:space="preserve"> M, et Velasco R</w:t>
      </w:r>
      <w:r w:rsidRPr="00397332">
        <w:rPr>
          <w:rStyle w:val="citation"/>
          <w:rFonts w:ascii="Times New Roman" w:hAnsi="Times New Roman" w:cs="Times New Roman"/>
          <w:sz w:val="24"/>
          <w:szCs w:val="24"/>
          <w:lang w:val="en-GB"/>
        </w:rPr>
        <w:t xml:space="preserve">. 2003 Molecular linkage maps of </w:t>
      </w:r>
      <w:r w:rsidRPr="00397332">
        <w:rPr>
          <w:rStyle w:val="Hervorhebung"/>
          <w:rFonts w:ascii="Times New Roman" w:hAnsi="Times New Roman" w:cs="Times New Roman"/>
          <w:sz w:val="24"/>
          <w:szCs w:val="24"/>
          <w:lang w:val="en-GB"/>
        </w:rPr>
        <w:t xml:space="preserve">Vitis </w:t>
      </w:r>
      <w:proofErr w:type="spellStart"/>
      <w:r w:rsidRPr="00397332">
        <w:rPr>
          <w:rStyle w:val="Hervorhebung"/>
          <w:rFonts w:ascii="Times New Roman" w:hAnsi="Times New Roman" w:cs="Times New Roman"/>
          <w:sz w:val="24"/>
          <w:szCs w:val="24"/>
          <w:lang w:val="en-GB"/>
        </w:rPr>
        <w:t>vinifera</w:t>
      </w:r>
      <w:proofErr w:type="spellEnd"/>
      <w:r w:rsidRPr="00397332">
        <w:rPr>
          <w:rStyle w:val="citation"/>
          <w:rFonts w:ascii="Times New Roman" w:hAnsi="Times New Roman" w:cs="Times New Roman"/>
          <w:sz w:val="24"/>
          <w:szCs w:val="24"/>
          <w:lang w:val="en-GB"/>
        </w:rPr>
        <w:t xml:space="preserve"> L. and </w:t>
      </w:r>
      <w:r w:rsidRPr="00397332">
        <w:rPr>
          <w:rStyle w:val="Hervorhebung"/>
          <w:rFonts w:ascii="Times New Roman" w:hAnsi="Times New Roman" w:cs="Times New Roman"/>
          <w:sz w:val="24"/>
          <w:szCs w:val="24"/>
          <w:lang w:val="en-GB"/>
        </w:rPr>
        <w:t xml:space="preserve">Vitis </w:t>
      </w:r>
      <w:proofErr w:type="spellStart"/>
      <w:r w:rsidRPr="00397332">
        <w:rPr>
          <w:rStyle w:val="Hervorhebung"/>
          <w:rFonts w:ascii="Times New Roman" w:hAnsi="Times New Roman" w:cs="Times New Roman"/>
          <w:sz w:val="24"/>
          <w:szCs w:val="24"/>
          <w:lang w:val="en-GB"/>
        </w:rPr>
        <w:t>riparia</w:t>
      </w:r>
      <w:proofErr w:type="spellEnd"/>
      <w:r w:rsidRPr="00397332">
        <w:rPr>
          <w:rStyle w:val="citation"/>
          <w:rFonts w:ascii="Times New Roman" w:hAnsi="Times New Roman" w:cs="Times New Roman"/>
          <w:sz w:val="24"/>
          <w:szCs w:val="24"/>
          <w:lang w:val="en-GB"/>
        </w:rPr>
        <w:t xml:space="preserve"> </w:t>
      </w:r>
      <w:proofErr w:type="spellStart"/>
      <w:r w:rsidRPr="00397332">
        <w:rPr>
          <w:rStyle w:val="citation"/>
          <w:rFonts w:ascii="Times New Roman" w:hAnsi="Times New Roman" w:cs="Times New Roman"/>
          <w:sz w:val="24"/>
          <w:szCs w:val="24"/>
          <w:lang w:val="en-GB"/>
        </w:rPr>
        <w:t>Mchx</w:t>
      </w:r>
      <w:proofErr w:type="spellEnd"/>
      <w:r w:rsidRPr="00397332">
        <w:rPr>
          <w:rStyle w:val="citation"/>
          <w:rFonts w:ascii="Times New Roman" w:hAnsi="Times New Roman" w:cs="Times New Roman"/>
          <w:sz w:val="24"/>
          <w:szCs w:val="24"/>
          <w:lang w:val="en-GB"/>
        </w:rPr>
        <w:t xml:space="preserve">. </w:t>
      </w:r>
      <w:proofErr w:type="spellStart"/>
      <w:r w:rsidRPr="00397332">
        <w:rPr>
          <w:rStyle w:val="ref-journal1"/>
          <w:rFonts w:ascii="Times New Roman" w:hAnsi="Times New Roman" w:cs="Times New Roman"/>
          <w:sz w:val="24"/>
          <w:szCs w:val="24"/>
          <w:lang w:val="en-GB"/>
        </w:rPr>
        <w:t>Theor</w:t>
      </w:r>
      <w:proofErr w:type="spellEnd"/>
      <w:r w:rsidRPr="00397332">
        <w:rPr>
          <w:rStyle w:val="ref-journal1"/>
          <w:rFonts w:ascii="Times New Roman" w:hAnsi="Times New Roman" w:cs="Times New Roman"/>
          <w:sz w:val="24"/>
          <w:szCs w:val="24"/>
          <w:lang w:val="en-GB"/>
        </w:rPr>
        <w:t xml:space="preserve"> </w:t>
      </w:r>
      <w:proofErr w:type="spellStart"/>
      <w:r w:rsidRPr="00397332">
        <w:rPr>
          <w:rStyle w:val="ref-journal1"/>
          <w:rFonts w:ascii="Times New Roman" w:hAnsi="Times New Roman" w:cs="Times New Roman"/>
          <w:sz w:val="24"/>
          <w:szCs w:val="24"/>
          <w:lang w:val="en-GB"/>
        </w:rPr>
        <w:t>Appl</w:t>
      </w:r>
      <w:proofErr w:type="spellEnd"/>
      <w:r w:rsidRPr="00397332">
        <w:rPr>
          <w:rStyle w:val="ref-journal1"/>
          <w:rFonts w:ascii="Times New Roman" w:hAnsi="Times New Roman" w:cs="Times New Roman"/>
          <w:sz w:val="24"/>
          <w:szCs w:val="24"/>
          <w:lang w:val="en-GB"/>
        </w:rPr>
        <w:t xml:space="preserve"> Genet </w:t>
      </w:r>
      <w:r w:rsidRPr="00397332">
        <w:rPr>
          <w:rStyle w:val="ref-vol"/>
          <w:rFonts w:ascii="Times New Roman" w:hAnsi="Times New Roman" w:cs="Times New Roman"/>
          <w:sz w:val="24"/>
          <w:szCs w:val="24"/>
          <w:lang w:val="en-GB"/>
        </w:rPr>
        <w:t>106</w:t>
      </w:r>
      <w:r w:rsidRPr="00397332">
        <w:rPr>
          <w:rStyle w:val="citation"/>
          <w:rFonts w:ascii="Times New Roman" w:hAnsi="Times New Roman" w:cs="Times New Roman"/>
          <w:sz w:val="24"/>
          <w:szCs w:val="24"/>
          <w:lang w:val="en-GB"/>
        </w:rPr>
        <w:t>:1213–1224</w:t>
      </w:r>
    </w:p>
    <w:p w:rsidR="00397332" w:rsidRPr="00397332" w:rsidRDefault="00397332" w:rsidP="00397332">
      <w:pPr>
        <w:pStyle w:val="Textkrper"/>
        <w:rPr>
          <w:rFonts w:ascii="Times New Roman" w:hAnsi="Times New Roman"/>
          <w:szCs w:val="24"/>
          <w:lang w:val="en-GB"/>
        </w:rPr>
      </w:pPr>
      <w:proofErr w:type="spellStart"/>
      <w:r w:rsidRPr="00397332">
        <w:rPr>
          <w:rFonts w:ascii="Times New Roman" w:hAnsi="Times New Roman"/>
          <w:smallCaps/>
          <w:szCs w:val="24"/>
          <w:lang w:val="it-IT"/>
        </w:rPr>
        <w:t>Grando</w:t>
      </w:r>
      <w:proofErr w:type="spellEnd"/>
      <w:r w:rsidRPr="00397332">
        <w:rPr>
          <w:rFonts w:ascii="Times New Roman" w:hAnsi="Times New Roman"/>
          <w:szCs w:val="24"/>
          <w:lang w:val="it-IT"/>
        </w:rPr>
        <w:t xml:space="preserve"> St., 2010. </w:t>
      </w:r>
      <w:r w:rsidRPr="00397332">
        <w:rPr>
          <w:rFonts w:ascii="Times New Roman" w:hAnsi="Times New Roman"/>
          <w:szCs w:val="24"/>
          <w:lang w:val="en-GB"/>
        </w:rPr>
        <w:t>Genetic linkage maps of two interspecific grape crosses (Vitis spp.) used to localize quantitative trait loci for downy mildew resistance. Tree Genetics &amp; Genomes DOI 10.1007/s11295-010-0322-x</w:t>
      </w:r>
    </w:p>
    <w:p w:rsidR="006670F8" w:rsidRPr="00397332" w:rsidRDefault="006670F8" w:rsidP="00355C4F">
      <w:pPr>
        <w:widowControl w:val="0"/>
        <w:rPr>
          <w:rFonts w:ascii="Times New Roman" w:hAnsi="Times New Roman" w:cs="Times New Roman"/>
          <w:sz w:val="24"/>
          <w:szCs w:val="24"/>
          <w:lang w:val="en-US"/>
        </w:rPr>
      </w:pPr>
      <w:r w:rsidRPr="00397332">
        <w:rPr>
          <w:rFonts w:ascii="Times New Roman" w:hAnsi="Times New Roman" w:cs="Times New Roman"/>
          <w:smallCaps/>
          <w:sz w:val="24"/>
          <w:szCs w:val="24"/>
          <w:lang w:val="en-US"/>
        </w:rPr>
        <w:t xml:space="preserve">Herzog E., </w:t>
      </w:r>
      <w:proofErr w:type="spellStart"/>
      <w:r w:rsidRPr="00397332">
        <w:rPr>
          <w:rFonts w:ascii="Times New Roman" w:hAnsi="Times New Roman" w:cs="Times New Roman"/>
          <w:smallCaps/>
          <w:sz w:val="24"/>
          <w:szCs w:val="24"/>
          <w:lang w:val="en-US"/>
        </w:rPr>
        <w:t>Töpfer</w:t>
      </w:r>
      <w:proofErr w:type="spellEnd"/>
      <w:r w:rsidRPr="00397332">
        <w:rPr>
          <w:rFonts w:ascii="Times New Roman" w:hAnsi="Times New Roman" w:cs="Times New Roman"/>
          <w:smallCaps/>
          <w:sz w:val="24"/>
          <w:szCs w:val="24"/>
          <w:lang w:val="en-US"/>
        </w:rPr>
        <w:t xml:space="preserve"> R., </w:t>
      </w:r>
      <w:proofErr w:type="spellStart"/>
      <w:r w:rsidRPr="00397332">
        <w:rPr>
          <w:rFonts w:ascii="Times New Roman" w:hAnsi="Times New Roman" w:cs="Times New Roman"/>
          <w:smallCaps/>
          <w:sz w:val="24"/>
          <w:szCs w:val="24"/>
          <w:lang w:val="en-US"/>
        </w:rPr>
        <w:t>Hausmann</w:t>
      </w:r>
      <w:proofErr w:type="spellEnd"/>
      <w:r w:rsidRPr="00397332">
        <w:rPr>
          <w:rFonts w:ascii="Times New Roman" w:hAnsi="Times New Roman" w:cs="Times New Roman"/>
          <w:smallCaps/>
          <w:sz w:val="24"/>
          <w:szCs w:val="24"/>
          <w:lang w:val="en-US"/>
        </w:rPr>
        <w:t xml:space="preserve"> L., </w:t>
      </w:r>
      <w:proofErr w:type="spellStart"/>
      <w:r w:rsidRPr="00397332">
        <w:rPr>
          <w:rFonts w:ascii="Times New Roman" w:hAnsi="Times New Roman" w:cs="Times New Roman"/>
          <w:smallCaps/>
          <w:sz w:val="24"/>
          <w:szCs w:val="24"/>
          <w:lang w:val="en-US"/>
        </w:rPr>
        <w:t>Eibach</w:t>
      </w:r>
      <w:proofErr w:type="spellEnd"/>
      <w:r w:rsidRPr="00397332">
        <w:rPr>
          <w:rFonts w:ascii="Times New Roman" w:hAnsi="Times New Roman" w:cs="Times New Roman"/>
          <w:smallCaps/>
          <w:sz w:val="24"/>
          <w:szCs w:val="24"/>
          <w:lang w:val="en-US"/>
        </w:rPr>
        <w:t xml:space="preserve"> R., and M. Frisch</w:t>
      </w:r>
      <w:r w:rsidRPr="00397332">
        <w:rPr>
          <w:rFonts w:ascii="Times New Roman" w:hAnsi="Times New Roman" w:cs="Times New Roman"/>
          <w:sz w:val="24"/>
          <w:szCs w:val="24"/>
          <w:lang w:val="en-US"/>
        </w:rPr>
        <w:t xml:space="preserve"> 2013 Selection strategies for marker –assisted background selection with chromosome-wise SSR multiplexes in pseudo-backcross programs for grapevine breeding Vitis 52 (4):193-196</w:t>
      </w:r>
    </w:p>
    <w:p w:rsidR="00397332" w:rsidRPr="00397332" w:rsidRDefault="00397332" w:rsidP="00397332">
      <w:pPr>
        <w:widowControl w:val="0"/>
        <w:spacing w:after="120"/>
        <w:rPr>
          <w:rFonts w:ascii="Times New Roman" w:hAnsi="Times New Roman" w:cs="Times New Roman"/>
          <w:snapToGrid w:val="0"/>
          <w:sz w:val="24"/>
          <w:szCs w:val="24"/>
          <w:lang w:val="en-GB"/>
        </w:rPr>
      </w:pPr>
      <w:r w:rsidRPr="00397332">
        <w:rPr>
          <w:rFonts w:ascii="Times New Roman" w:hAnsi="Times New Roman" w:cs="Times New Roman"/>
          <w:smallCaps/>
          <w:snapToGrid w:val="0"/>
          <w:sz w:val="24"/>
          <w:szCs w:val="24"/>
          <w:lang w:val="en-GB"/>
        </w:rPr>
        <w:t>MARGUERIT, E., BOURY, C., MANICKI, A., DONNART, M., BUTTERLIN, G., NEMORIN, A., WIEDEMANN-MERDINOGLU, S., MERDINOGLU, D., OLLAT, N., and DECROOCQ</w:t>
      </w:r>
      <w:r w:rsidRPr="00397332">
        <w:rPr>
          <w:rFonts w:ascii="Times New Roman" w:hAnsi="Times New Roman" w:cs="Times New Roman"/>
          <w:snapToGrid w:val="0"/>
          <w:sz w:val="24"/>
          <w:szCs w:val="24"/>
          <w:lang w:val="en-GB"/>
        </w:rPr>
        <w:t xml:space="preserve">, </w:t>
      </w:r>
      <w:proofErr w:type="gramStart"/>
      <w:r w:rsidRPr="00397332">
        <w:rPr>
          <w:rFonts w:ascii="Times New Roman" w:hAnsi="Times New Roman" w:cs="Times New Roman"/>
          <w:snapToGrid w:val="0"/>
          <w:sz w:val="24"/>
          <w:szCs w:val="24"/>
          <w:lang w:val="en-GB"/>
        </w:rPr>
        <w:t>S</w:t>
      </w:r>
      <w:proofErr w:type="gramEnd"/>
      <w:r w:rsidRPr="00397332">
        <w:rPr>
          <w:rFonts w:ascii="Times New Roman" w:hAnsi="Times New Roman" w:cs="Times New Roman"/>
          <w:snapToGrid w:val="0"/>
          <w:sz w:val="24"/>
          <w:szCs w:val="24"/>
          <w:lang w:val="en-GB"/>
        </w:rPr>
        <w:t>. 2009: Genetic dissection of sex determinism, inflorescence morphology and downy mildew resistance in grapevine. Theoretical and Applied Genetics 118, 1261-1278</w:t>
      </w:r>
    </w:p>
    <w:p w:rsidR="00397332" w:rsidRPr="00397332" w:rsidRDefault="00397332" w:rsidP="00397332">
      <w:pPr>
        <w:pStyle w:val="Textkrper"/>
        <w:rPr>
          <w:rFonts w:ascii="Times New Roman" w:hAnsi="Times New Roman"/>
          <w:szCs w:val="24"/>
          <w:lang w:val="en-GB"/>
        </w:rPr>
      </w:pPr>
      <w:proofErr w:type="spellStart"/>
      <w:proofErr w:type="gramStart"/>
      <w:r w:rsidRPr="00397332">
        <w:rPr>
          <w:rFonts w:ascii="Times New Roman" w:hAnsi="Times New Roman"/>
          <w:smallCaps/>
          <w:szCs w:val="24"/>
          <w:lang w:val="it-IT"/>
        </w:rPr>
        <w:t>Moreira</w:t>
      </w:r>
      <w:proofErr w:type="spellEnd"/>
      <w:r w:rsidRPr="00397332">
        <w:rPr>
          <w:rFonts w:ascii="Times New Roman" w:hAnsi="Times New Roman"/>
          <w:smallCaps/>
          <w:szCs w:val="24"/>
          <w:lang w:val="it-IT"/>
        </w:rPr>
        <w:t xml:space="preserve"> F., </w:t>
      </w:r>
      <w:proofErr w:type="spellStart"/>
      <w:r w:rsidRPr="00397332">
        <w:rPr>
          <w:rFonts w:ascii="Times New Roman" w:hAnsi="Times New Roman"/>
          <w:smallCaps/>
          <w:szCs w:val="24"/>
          <w:lang w:val="it-IT"/>
        </w:rPr>
        <w:t>Madini</w:t>
      </w:r>
      <w:proofErr w:type="spellEnd"/>
      <w:r w:rsidRPr="00397332">
        <w:rPr>
          <w:rFonts w:ascii="Times New Roman" w:hAnsi="Times New Roman"/>
          <w:smallCaps/>
          <w:szCs w:val="24"/>
          <w:lang w:val="it-IT"/>
        </w:rPr>
        <w:t xml:space="preserve"> A., Marino R., </w:t>
      </w:r>
      <w:proofErr w:type="spellStart"/>
      <w:r w:rsidRPr="00397332">
        <w:rPr>
          <w:rFonts w:ascii="Times New Roman" w:hAnsi="Times New Roman"/>
          <w:smallCaps/>
          <w:szCs w:val="24"/>
          <w:lang w:val="it-IT"/>
        </w:rPr>
        <w:t>Zulini</w:t>
      </w:r>
      <w:proofErr w:type="spellEnd"/>
      <w:r w:rsidRPr="00397332">
        <w:rPr>
          <w:rFonts w:ascii="Times New Roman" w:hAnsi="Times New Roman"/>
          <w:smallCaps/>
          <w:szCs w:val="24"/>
          <w:lang w:val="it-IT"/>
        </w:rPr>
        <w:t xml:space="preserve"> L., Stefanini M., Velasco R., </w:t>
      </w:r>
      <w:proofErr w:type="spellStart"/>
      <w:r w:rsidRPr="00397332">
        <w:rPr>
          <w:rFonts w:ascii="Times New Roman" w:hAnsi="Times New Roman"/>
          <w:smallCaps/>
          <w:szCs w:val="24"/>
          <w:lang w:val="it-IT"/>
        </w:rPr>
        <w:t>Kozma</w:t>
      </w:r>
      <w:proofErr w:type="spellEnd"/>
      <w:r w:rsidRPr="00397332">
        <w:rPr>
          <w:rFonts w:ascii="Times New Roman" w:hAnsi="Times New Roman"/>
          <w:smallCaps/>
          <w:szCs w:val="24"/>
          <w:lang w:val="it-IT"/>
        </w:rPr>
        <w:t xml:space="preserve"> P., </w:t>
      </w:r>
      <w:proofErr w:type="gramEnd"/>
    </w:p>
    <w:p w:rsidR="00397332" w:rsidRPr="00397332" w:rsidRDefault="00397332" w:rsidP="00397332">
      <w:pPr>
        <w:pStyle w:val="Textkrper"/>
        <w:rPr>
          <w:rFonts w:ascii="Times New Roman" w:hAnsi="Times New Roman"/>
          <w:szCs w:val="24"/>
          <w:lang w:val="en-GB"/>
        </w:rPr>
      </w:pPr>
      <w:r w:rsidRPr="00397332">
        <w:rPr>
          <w:rFonts w:ascii="Times New Roman" w:hAnsi="Times New Roman"/>
          <w:smallCaps/>
          <w:szCs w:val="24"/>
          <w:lang w:val="en-GB"/>
        </w:rPr>
        <w:t xml:space="preserve">Welter LJ., </w:t>
      </w:r>
      <w:proofErr w:type="spellStart"/>
      <w:r w:rsidRPr="00397332">
        <w:rPr>
          <w:rFonts w:ascii="Times New Roman" w:hAnsi="Times New Roman"/>
          <w:smallCaps/>
          <w:szCs w:val="24"/>
          <w:lang w:val="en-GB"/>
        </w:rPr>
        <w:t>Göktürk-Baydar</w:t>
      </w:r>
      <w:proofErr w:type="spellEnd"/>
      <w:r w:rsidRPr="00397332">
        <w:rPr>
          <w:rFonts w:ascii="Times New Roman" w:hAnsi="Times New Roman"/>
          <w:smallCaps/>
          <w:szCs w:val="24"/>
          <w:lang w:val="en-GB"/>
        </w:rPr>
        <w:t xml:space="preserve"> N., </w:t>
      </w:r>
      <w:proofErr w:type="spellStart"/>
      <w:r w:rsidRPr="00397332">
        <w:rPr>
          <w:rFonts w:ascii="Times New Roman" w:hAnsi="Times New Roman"/>
          <w:smallCaps/>
          <w:szCs w:val="24"/>
          <w:lang w:val="en-GB"/>
        </w:rPr>
        <w:t>Akkurt</w:t>
      </w:r>
      <w:proofErr w:type="spellEnd"/>
      <w:r w:rsidRPr="00397332">
        <w:rPr>
          <w:rFonts w:ascii="Times New Roman" w:hAnsi="Times New Roman"/>
          <w:smallCaps/>
          <w:szCs w:val="24"/>
          <w:lang w:val="en-GB"/>
        </w:rPr>
        <w:t xml:space="preserve"> M., Maul E., </w:t>
      </w:r>
      <w:proofErr w:type="spellStart"/>
      <w:r w:rsidRPr="00397332">
        <w:rPr>
          <w:rFonts w:ascii="Times New Roman" w:hAnsi="Times New Roman"/>
          <w:smallCaps/>
          <w:szCs w:val="24"/>
          <w:lang w:val="en-GB"/>
        </w:rPr>
        <w:t>Eibach</w:t>
      </w:r>
      <w:proofErr w:type="spellEnd"/>
      <w:r w:rsidRPr="00397332">
        <w:rPr>
          <w:rFonts w:ascii="Times New Roman" w:hAnsi="Times New Roman"/>
          <w:smallCaps/>
          <w:szCs w:val="24"/>
          <w:lang w:val="en-GB"/>
        </w:rPr>
        <w:t xml:space="preserve"> R., </w:t>
      </w:r>
      <w:proofErr w:type="spellStart"/>
      <w:r w:rsidRPr="00397332">
        <w:rPr>
          <w:rFonts w:ascii="Times New Roman" w:hAnsi="Times New Roman"/>
          <w:smallCaps/>
          <w:szCs w:val="24"/>
          <w:lang w:val="en-GB"/>
        </w:rPr>
        <w:t>Töpfer</w:t>
      </w:r>
      <w:proofErr w:type="spellEnd"/>
      <w:r w:rsidRPr="00397332">
        <w:rPr>
          <w:rFonts w:ascii="Times New Roman" w:hAnsi="Times New Roman"/>
          <w:smallCaps/>
          <w:szCs w:val="24"/>
          <w:lang w:val="en-GB"/>
        </w:rPr>
        <w:t xml:space="preserve"> R., </w:t>
      </w:r>
      <w:proofErr w:type="spellStart"/>
      <w:r w:rsidRPr="00397332">
        <w:rPr>
          <w:rFonts w:ascii="Times New Roman" w:hAnsi="Times New Roman"/>
          <w:smallCaps/>
          <w:szCs w:val="24"/>
          <w:lang w:val="en-GB"/>
        </w:rPr>
        <w:t>Zyprian</w:t>
      </w:r>
      <w:proofErr w:type="spellEnd"/>
      <w:r w:rsidRPr="00397332">
        <w:rPr>
          <w:rFonts w:ascii="Times New Roman" w:hAnsi="Times New Roman"/>
          <w:smallCaps/>
          <w:szCs w:val="24"/>
          <w:lang w:val="en-GB"/>
        </w:rPr>
        <w:t xml:space="preserve"> E</w:t>
      </w:r>
      <w:r w:rsidRPr="00397332">
        <w:rPr>
          <w:rFonts w:ascii="Times New Roman" w:hAnsi="Times New Roman"/>
          <w:szCs w:val="24"/>
          <w:lang w:val="en-GB"/>
        </w:rPr>
        <w:t xml:space="preserve">M., 2007b Genetic mapping and localization of quantitative trait loci affecting fungal disease resistance and leaf morphology in grapevine (Vitis </w:t>
      </w:r>
      <w:proofErr w:type="spellStart"/>
      <w:r w:rsidRPr="00397332">
        <w:rPr>
          <w:rFonts w:ascii="Times New Roman" w:hAnsi="Times New Roman"/>
          <w:szCs w:val="24"/>
          <w:lang w:val="en-GB"/>
        </w:rPr>
        <w:t>vinifera</w:t>
      </w:r>
      <w:proofErr w:type="spellEnd"/>
      <w:r w:rsidRPr="00397332">
        <w:rPr>
          <w:rFonts w:ascii="Times New Roman" w:hAnsi="Times New Roman"/>
          <w:szCs w:val="24"/>
          <w:lang w:val="en-GB"/>
        </w:rPr>
        <w:t xml:space="preserve"> L) </w:t>
      </w:r>
      <w:proofErr w:type="spellStart"/>
      <w:r w:rsidRPr="00397332">
        <w:rPr>
          <w:rFonts w:ascii="Times New Roman" w:hAnsi="Times New Roman"/>
          <w:szCs w:val="24"/>
          <w:lang w:val="en-GB"/>
        </w:rPr>
        <w:t>Mol</w:t>
      </w:r>
      <w:proofErr w:type="spellEnd"/>
      <w:r w:rsidRPr="00397332">
        <w:rPr>
          <w:rFonts w:ascii="Times New Roman" w:hAnsi="Times New Roman"/>
          <w:szCs w:val="24"/>
          <w:lang w:val="en-GB"/>
        </w:rPr>
        <w:t xml:space="preserve"> Breeding 20: 359-374</w:t>
      </w:r>
    </w:p>
    <w:p w:rsidR="00397332" w:rsidRPr="00397332" w:rsidRDefault="00355C4F" w:rsidP="00397332">
      <w:pPr>
        <w:widowControl w:val="0"/>
        <w:rPr>
          <w:rFonts w:ascii="Times New Roman" w:hAnsi="Times New Roman" w:cs="Times New Roman"/>
          <w:bCs/>
          <w:iCs/>
          <w:sz w:val="24"/>
          <w:szCs w:val="24"/>
          <w:lang w:val="en-GB"/>
        </w:rPr>
      </w:pPr>
      <w:r w:rsidRPr="00397332">
        <w:rPr>
          <w:rFonts w:ascii="Times New Roman" w:hAnsi="Times New Roman" w:cs="Times New Roman"/>
          <w:smallCaps/>
          <w:sz w:val="24"/>
          <w:szCs w:val="24"/>
          <w:lang w:val="en-GB"/>
        </w:rPr>
        <w:t xml:space="preserve"> </w:t>
      </w:r>
      <w:r w:rsidR="00397332" w:rsidRPr="00397332">
        <w:rPr>
          <w:rFonts w:ascii="Times New Roman" w:hAnsi="Times New Roman" w:cs="Times New Roman"/>
          <w:smallCaps/>
          <w:sz w:val="24"/>
          <w:szCs w:val="24"/>
          <w:lang w:val="en-GB"/>
        </w:rPr>
        <w:t>Regner, F.</w:t>
      </w:r>
      <w:proofErr w:type="gramStart"/>
      <w:r w:rsidR="00397332" w:rsidRPr="00397332">
        <w:rPr>
          <w:rFonts w:ascii="Times New Roman" w:hAnsi="Times New Roman" w:cs="Times New Roman"/>
          <w:smallCaps/>
          <w:sz w:val="24"/>
          <w:szCs w:val="24"/>
          <w:lang w:val="en-GB"/>
        </w:rPr>
        <w:t>,  Hack</w:t>
      </w:r>
      <w:proofErr w:type="gramEnd"/>
      <w:r w:rsidR="00397332" w:rsidRPr="00397332">
        <w:rPr>
          <w:rFonts w:ascii="Times New Roman" w:hAnsi="Times New Roman" w:cs="Times New Roman"/>
          <w:smallCaps/>
          <w:sz w:val="24"/>
          <w:szCs w:val="24"/>
          <w:lang w:val="en-GB"/>
        </w:rPr>
        <w:t>, R.,  Hanak, K.,  J.-L. Santiago</w:t>
      </w:r>
      <w:r w:rsidR="00397332" w:rsidRPr="00397332">
        <w:rPr>
          <w:rFonts w:ascii="Times New Roman" w:hAnsi="Times New Roman" w:cs="Times New Roman"/>
          <w:sz w:val="24"/>
          <w:szCs w:val="24"/>
          <w:lang w:val="en-GB"/>
        </w:rPr>
        <w:t xml:space="preserve"> 2006 Variability within the cultivar “</w:t>
      </w:r>
      <w:proofErr w:type="spellStart"/>
      <w:r w:rsidR="00397332" w:rsidRPr="00397332">
        <w:rPr>
          <w:rFonts w:ascii="Times New Roman" w:hAnsi="Times New Roman" w:cs="Times New Roman"/>
          <w:sz w:val="24"/>
          <w:szCs w:val="24"/>
          <w:lang w:val="en-GB"/>
        </w:rPr>
        <w:t>Gruener</w:t>
      </w:r>
      <w:proofErr w:type="spellEnd"/>
      <w:r w:rsidR="00397332" w:rsidRPr="00397332">
        <w:rPr>
          <w:rFonts w:ascii="Times New Roman" w:hAnsi="Times New Roman" w:cs="Times New Roman"/>
          <w:sz w:val="24"/>
          <w:szCs w:val="24"/>
          <w:lang w:val="en-GB"/>
        </w:rPr>
        <w:t xml:space="preserve"> Veltliner” 2006, </w:t>
      </w:r>
      <w:proofErr w:type="spellStart"/>
      <w:r w:rsidR="00397332" w:rsidRPr="00397332">
        <w:rPr>
          <w:rFonts w:ascii="Times New Roman" w:hAnsi="Times New Roman" w:cs="Times New Roman"/>
          <w:sz w:val="24"/>
          <w:szCs w:val="24"/>
          <w:lang w:val="en-GB"/>
        </w:rPr>
        <w:t>Acta</w:t>
      </w:r>
      <w:proofErr w:type="spellEnd"/>
      <w:r w:rsidR="00397332" w:rsidRPr="00397332">
        <w:rPr>
          <w:rFonts w:ascii="Times New Roman" w:hAnsi="Times New Roman" w:cs="Times New Roman"/>
          <w:sz w:val="24"/>
          <w:szCs w:val="24"/>
          <w:lang w:val="en-GB"/>
        </w:rPr>
        <w:t xml:space="preserve"> </w:t>
      </w:r>
      <w:proofErr w:type="spellStart"/>
      <w:r w:rsidR="00397332" w:rsidRPr="00397332">
        <w:rPr>
          <w:rFonts w:ascii="Times New Roman" w:hAnsi="Times New Roman" w:cs="Times New Roman"/>
          <w:sz w:val="24"/>
          <w:szCs w:val="24"/>
          <w:lang w:val="en-GB"/>
        </w:rPr>
        <w:t>Horticulurae</w:t>
      </w:r>
      <w:proofErr w:type="spellEnd"/>
      <w:r w:rsidR="00397332" w:rsidRPr="00397332">
        <w:rPr>
          <w:rFonts w:ascii="Times New Roman" w:hAnsi="Times New Roman" w:cs="Times New Roman"/>
          <w:sz w:val="24"/>
          <w:szCs w:val="24"/>
          <w:lang w:val="en-GB"/>
        </w:rPr>
        <w:t xml:space="preserve"> 827: 245-251</w:t>
      </w:r>
    </w:p>
    <w:p w:rsidR="00397332" w:rsidRPr="00397332" w:rsidRDefault="00397332" w:rsidP="00397332">
      <w:pPr>
        <w:jc w:val="both"/>
        <w:rPr>
          <w:rFonts w:ascii="Times New Roman" w:hAnsi="Times New Roman" w:cs="Times New Roman"/>
          <w:sz w:val="24"/>
          <w:szCs w:val="24"/>
          <w:lang w:val="en-GB"/>
        </w:rPr>
      </w:pPr>
      <w:r w:rsidRPr="00397332">
        <w:rPr>
          <w:rFonts w:ascii="Times New Roman" w:hAnsi="Times New Roman" w:cs="Times New Roman"/>
          <w:sz w:val="24"/>
          <w:szCs w:val="24"/>
          <w:lang w:val="en-GB"/>
        </w:rPr>
        <w:t xml:space="preserve">Regner, F. </w:t>
      </w:r>
      <w:proofErr w:type="gramStart"/>
      <w:r w:rsidRPr="00397332">
        <w:rPr>
          <w:rFonts w:ascii="Times New Roman" w:hAnsi="Times New Roman" w:cs="Times New Roman"/>
          <w:sz w:val="24"/>
          <w:szCs w:val="24"/>
          <w:lang w:val="en-GB"/>
        </w:rPr>
        <w:t>and  R</w:t>
      </w:r>
      <w:proofErr w:type="gramEnd"/>
      <w:r w:rsidRPr="00397332">
        <w:rPr>
          <w:rFonts w:ascii="Times New Roman" w:hAnsi="Times New Roman" w:cs="Times New Roman"/>
          <w:sz w:val="24"/>
          <w:szCs w:val="24"/>
          <w:lang w:val="en-GB"/>
        </w:rPr>
        <w:t xml:space="preserve">. Hack 2009 Reconstructing the heritages of </w:t>
      </w:r>
      <w:proofErr w:type="spellStart"/>
      <w:r w:rsidRPr="00397332">
        <w:rPr>
          <w:rFonts w:ascii="Times New Roman" w:hAnsi="Times New Roman" w:cs="Times New Roman"/>
          <w:sz w:val="24"/>
          <w:szCs w:val="24"/>
          <w:lang w:val="en-GB"/>
        </w:rPr>
        <w:t>Grüner</w:t>
      </w:r>
      <w:proofErr w:type="spellEnd"/>
      <w:r w:rsidRPr="00397332">
        <w:rPr>
          <w:rFonts w:ascii="Times New Roman" w:hAnsi="Times New Roman" w:cs="Times New Roman"/>
          <w:sz w:val="24"/>
          <w:szCs w:val="24"/>
          <w:lang w:val="en-GB"/>
        </w:rPr>
        <w:t xml:space="preserve"> Veltliner and Sauvignon blanc from crossings with </w:t>
      </w:r>
      <w:proofErr w:type="spellStart"/>
      <w:r w:rsidRPr="00397332">
        <w:rPr>
          <w:rFonts w:ascii="Times New Roman" w:hAnsi="Times New Roman" w:cs="Times New Roman"/>
          <w:sz w:val="24"/>
          <w:szCs w:val="24"/>
          <w:lang w:val="en-GB"/>
        </w:rPr>
        <w:t>Traminer</w:t>
      </w:r>
      <w:proofErr w:type="spellEnd"/>
      <w:r w:rsidRPr="00397332">
        <w:rPr>
          <w:rFonts w:ascii="Times New Roman" w:hAnsi="Times New Roman" w:cs="Times New Roman"/>
          <w:sz w:val="24"/>
          <w:szCs w:val="24"/>
          <w:lang w:val="en-GB"/>
        </w:rPr>
        <w:t xml:space="preserve"> by SSR analyses </w:t>
      </w:r>
      <w:proofErr w:type="spellStart"/>
      <w:r w:rsidRPr="00397332">
        <w:rPr>
          <w:rFonts w:ascii="Times New Roman" w:hAnsi="Times New Roman" w:cs="Times New Roman"/>
          <w:sz w:val="24"/>
          <w:szCs w:val="24"/>
          <w:lang w:val="en-GB"/>
        </w:rPr>
        <w:t>Mitteilungen</w:t>
      </w:r>
      <w:proofErr w:type="spellEnd"/>
      <w:r w:rsidRPr="00397332">
        <w:rPr>
          <w:rFonts w:ascii="Times New Roman" w:hAnsi="Times New Roman" w:cs="Times New Roman"/>
          <w:sz w:val="24"/>
          <w:szCs w:val="24"/>
          <w:lang w:val="en-GB"/>
        </w:rPr>
        <w:t xml:space="preserve"> </w:t>
      </w:r>
      <w:proofErr w:type="spellStart"/>
      <w:r w:rsidRPr="00397332">
        <w:rPr>
          <w:rFonts w:ascii="Times New Roman" w:hAnsi="Times New Roman" w:cs="Times New Roman"/>
          <w:sz w:val="24"/>
          <w:szCs w:val="24"/>
          <w:lang w:val="en-GB"/>
        </w:rPr>
        <w:t>Klbg</w:t>
      </w:r>
      <w:proofErr w:type="spellEnd"/>
      <w:r w:rsidRPr="00397332">
        <w:rPr>
          <w:rFonts w:ascii="Times New Roman" w:hAnsi="Times New Roman" w:cs="Times New Roman"/>
          <w:sz w:val="24"/>
          <w:szCs w:val="24"/>
          <w:lang w:val="en-GB"/>
        </w:rPr>
        <w:t>. 59: 199-208</w:t>
      </w:r>
    </w:p>
    <w:p w:rsidR="00397332" w:rsidRDefault="00397332" w:rsidP="00355C4F">
      <w:pPr>
        <w:widowControl w:val="0"/>
        <w:rPr>
          <w:rFonts w:ascii="Times New Roman" w:hAnsi="Times New Roman" w:cs="Times New Roman"/>
          <w:sz w:val="24"/>
          <w:szCs w:val="24"/>
          <w:lang w:val="en-US"/>
        </w:rPr>
      </w:pPr>
      <w:proofErr w:type="spellStart"/>
      <w:r w:rsidRPr="00397332">
        <w:rPr>
          <w:rFonts w:ascii="Times New Roman" w:hAnsi="Times New Roman" w:cs="Times New Roman"/>
          <w:smallCaps/>
          <w:sz w:val="24"/>
          <w:szCs w:val="24"/>
          <w:lang w:val="en-US"/>
        </w:rPr>
        <w:t>Salmaso</w:t>
      </w:r>
      <w:proofErr w:type="spellEnd"/>
      <w:r w:rsidRPr="00397332">
        <w:rPr>
          <w:rFonts w:ascii="Times New Roman" w:hAnsi="Times New Roman" w:cs="Times New Roman"/>
          <w:smallCaps/>
          <w:sz w:val="24"/>
          <w:szCs w:val="24"/>
          <w:lang w:val="en-US"/>
        </w:rPr>
        <w:t xml:space="preserve"> M(1), </w:t>
      </w:r>
      <w:proofErr w:type="spellStart"/>
      <w:r w:rsidRPr="00397332">
        <w:rPr>
          <w:rFonts w:ascii="Times New Roman" w:hAnsi="Times New Roman" w:cs="Times New Roman"/>
          <w:smallCaps/>
          <w:sz w:val="24"/>
          <w:szCs w:val="24"/>
          <w:lang w:val="en-US"/>
        </w:rPr>
        <w:t>Malacarne</w:t>
      </w:r>
      <w:proofErr w:type="spellEnd"/>
      <w:r w:rsidRPr="00397332">
        <w:rPr>
          <w:rFonts w:ascii="Times New Roman" w:hAnsi="Times New Roman" w:cs="Times New Roman"/>
          <w:smallCaps/>
          <w:sz w:val="24"/>
          <w:szCs w:val="24"/>
          <w:lang w:val="en-US"/>
        </w:rPr>
        <w:t xml:space="preserve"> G, </w:t>
      </w:r>
      <w:proofErr w:type="spellStart"/>
      <w:r w:rsidRPr="00397332">
        <w:rPr>
          <w:rFonts w:ascii="Times New Roman" w:hAnsi="Times New Roman" w:cs="Times New Roman"/>
          <w:smallCaps/>
          <w:sz w:val="24"/>
          <w:szCs w:val="24"/>
          <w:lang w:val="en-US"/>
        </w:rPr>
        <w:t>Troggio</w:t>
      </w:r>
      <w:proofErr w:type="spellEnd"/>
      <w:r w:rsidRPr="00397332">
        <w:rPr>
          <w:rFonts w:ascii="Times New Roman" w:hAnsi="Times New Roman" w:cs="Times New Roman"/>
          <w:smallCaps/>
          <w:sz w:val="24"/>
          <w:szCs w:val="24"/>
          <w:lang w:val="en-US"/>
        </w:rPr>
        <w:t xml:space="preserve"> M, </w:t>
      </w:r>
      <w:proofErr w:type="spellStart"/>
      <w:r w:rsidRPr="00397332">
        <w:rPr>
          <w:rFonts w:ascii="Times New Roman" w:hAnsi="Times New Roman" w:cs="Times New Roman"/>
          <w:smallCaps/>
          <w:sz w:val="24"/>
          <w:szCs w:val="24"/>
          <w:lang w:val="en-US"/>
        </w:rPr>
        <w:t>Faes</w:t>
      </w:r>
      <w:proofErr w:type="spellEnd"/>
      <w:r w:rsidRPr="00397332">
        <w:rPr>
          <w:rFonts w:ascii="Times New Roman" w:hAnsi="Times New Roman" w:cs="Times New Roman"/>
          <w:smallCaps/>
          <w:sz w:val="24"/>
          <w:szCs w:val="24"/>
          <w:lang w:val="en-US"/>
        </w:rPr>
        <w:t xml:space="preserve"> G, </w:t>
      </w:r>
      <w:proofErr w:type="spellStart"/>
      <w:r w:rsidRPr="00397332">
        <w:rPr>
          <w:rFonts w:ascii="Times New Roman" w:hAnsi="Times New Roman" w:cs="Times New Roman"/>
          <w:smallCaps/>
          <w:sz w:val="24"/>
          <w:szCs w:val="24"/>
          <w:lang w:val="en-US"/>
        </w:rPr>
        <w:t>Stefanini</w:t>
      </w:r>
      <w:proofErr w:type="spellEnd"/>
      <w:r w:rsidRPr="00397332">
        <w:rPr>
          <w:rFonts w:ascii="Times New Roman" w:hAnsi="Times New Roman" w:cs="Times New Roman"/>
          <w:smallCaps/>
          <w:sz w:val="24"/>
          <w:szCs w:val="24"/>
          <w:lang w:val="en-US"/>
        </w:rPr>
        <w:t xml:space="preserve"> M, </w:t>
      </w:r>
      <w:proofErr w:type="spellStart"/>
      <w:r w:rsidRPr="00397332">
        <w:rPr>
          <w:rFonts w:ascii="Times New Roman" w:hAnsi="Times New Roman" w:cs="Times New Roman"/>
          <w:smallCaps/>
          <w:sz w:val="24"/>
          <w:szCs w:val="24"/>
          <w:lang w:val="en-US"/>
        </w:rPr>
        <w:t>Grando</w:t>
      </w:r>
      <w:proofErr w:type="spellEnd"/>
      <w:r w:rsidRPr="00397332">
        <w:rPr>
          <w:rFonts w:ascii="Times New Roman" w:hAnsi="Times New Roman" w:cs="Times New Roman"/>
          <w:smallCaps/>
          <w:sz w:val="24"/>
          <w:szCs w:val="24"/>
          <w:lang w:val="en-US"/>
        </w:rPr>
        <w:t xml:space="preserve"> MS, Velasco</w:t>
      </w:r>
      <w:r w:rsidRPr="00397332">
        <w:rPr>
          <w:rFonts w:ascii="Times New Roman" w:hAnsi="Times New Roman" w:cs="Times New Roman"/>
          <w:sz w:val="24"/>
          <w:szCs w:val="24"/>
          <w:lang w:val="en-US"/>
        </w:rPr>
        <w:t xml:space="preserve"> R 2008 A grapevine (Vitis </w:t>
      </w:r>
      <w:proofErr w:type="spellStart"/>
      <w:r w:rsidRPr="00397332">
        <w:rPr>
          <w:rFonts w:ascii="Times New Roman" w:hAnsi="Times New Roman" w:cs="Times New Roman"/>
          <w:sz w:val="24"/>
          <w:szCs w:val="24"/>
          <w:lang w:val="en-US"/>
        </w:rPr>
        <w:t>vinifera</w:t>
      </w:r>
      <w:proofErr w:type="spellEnd"/>
      <w:r w:rsidRPr="00397332">
        <w:rPr>
          <w:rFonts w:ascii="Times New Roman" w:hAnsi="Times New Roman" w:cs="Times New Roman"/>
          <w:sz w:val="24"/>
          <w:szCs w:val="24"/>
          <w:lang w:val="en-US"/>
        </w:rPr>
        <w:t xml:space="preserve"> L.) genetic map integrating the position of 139, expressed genes </w:t>
      </w:r>
      <w:proofErr w:type="spellStart"/>
      <w:r w:rsidRPr="00397332">
        <w:rPr>
          <w:rFonts w:ascii="Times New Roman" w:hAnsi="Times New Roman" w:cs="Times New Roman"/>
          <w:sz w:val="24"/>
          <w:szCs w:val="24"/>
          <w:lang w:val="en-US"/>
        </w:rPr>
        <w:t>Theor</w:t>
      </w:r>
      <w:proofErr w:type="spellEnd"/>
      <w:r w:rsidRPr="00397332">
        <w:rPr>
          <w:rFonts w:ascii="Times New Roman" w:hAnsi="Times New Roman" w:cs="Times New Roman"/>
          <w:sz w:val="24"/>
          <w:szCs w:val="24"/>
          <w:lang w:val="en-US"/>
        </w:rPr>
        <w:t xml:space="preserve"> </w:t>
      </w:r>
      <w:proofErr w:type="spellStart"/>
      <w:r w:rsidRPr="00397332">
        <w:rPr>
          <w:rFonts w:ascii="Times New Roman" w:hAnsi="Times New Roman" w:cs="Times New Roman"/>
          <w:sz w:val="24"/>
          <w:szCs w:val="24"/>
          <w:lang w:val="en-US"/>
        </w:rPr>
        <w:t>Appl</w:t>
      </w:r>
      <w:proofErr w:type="spellEnd"/>
      <w:r w:rsidRPr="00397332">
        <w:rPr>
          <w:rFonts w:ascii="Times New Roman" w:hAnsi="Times New Roman" w:cs="Times New Roman"/>
          <w:sz w:val="24"/>
          <w:szCs w:val="24"/>
          <w:lang w:val="en-US"/>
        </w:rPr>
        <w:t xml:space="preserve"> Genet.116(8):1129-43. </w:t>
      </w:r>
      <w:proofErr w:type="spellStart"/>
      <w:proofErr w:type="gramStart"/>
      <w:r w:rsidRPr="00397332">
        <w:rPr>
          <w:rFonts w:ascii="Times New Roman" w:hAnsi="Times New Roman" w:cs="Times New Roman"/>
          <w:sz w:val="24"/>
          <w:szCs w:val="24"/>
          <w:lang w:val="en-US"/>
        </w:rPr>
        <w:t>doi</w:t>
      </w:r>
      <w:proofErr w:type="spellEnd"/>
      <w:proofErr w:type="gramEnd"/>
      <w:r w:rsidRPr="00397332">
        <w:rPr>
          <w:rFonts w:ascii="Times New Roman" w:hAnsi="Times New Roman" w:cs="Times New Roman"/>
          <w:sz w:val="24"/>
          <w:szCs w:val="24"/>
          <w:lang w:val="en-US"/>
        </w:rPr>
        <w:t>: 10.1007/s00122-008-0741-3</w:t>
      </w:r>
    </w:p>
    <w:p w:rsidR="00355C4F" w:rsidRPr="003739D2" w:rsidRDefault="00355C4F" w:rsidP="00355C4F">
      <w:pPr>
        <w:widowControl w:val="0"/>
        <w:rPr>
          <w:rFonts w:ascii="Times New Roman" w:hAnsi="Times New Roman" w:cs="Times New Roman"/>
          <w:sz w:val="24"/>
          <w:szCs w:val="24"/>
        </w:rPr>
      </w:pPr>
      <w:proofErr w:type="spellStart"/>
      <w:r w:rsidRPr="00397332">
        <w:rPr>
          <w:rFonts w:ascii="Times New Roman" w:hAnsi="Times New Roman" w:cs="Times New Roman"/>
          <w:smallCaps/>
          <w:sz w:val="24"/>
          <w:szCs w:val="24"/>
          <w:lang w:val="en-GB"/>
        </w:rPr>
        <w:t>Santiago</w:t>
      </w:r>
      <w:proofErr w:type="gramStart"/>
      <w:r w:rsidRPr="00397332">
        <w:rPr>
          <w:rFonts w:ascii="Times New Roman" w:hAnsi="Times New Roman" w:cs="Times New Roman"/>
          <w:smallCaps/>
          <w:sz w:val="24"/>
          <w:szCs w:val="24"/>
          <w:lang w:val="en-GB"/>
        </w:rPr>
        <w:t>,</w:t>
      </w:r>
      <w:r w:rsidR="00360A24" w:rsidRPr="00397332">
        <w:rPr>
          <w:rFonts w:ascii="Times New Roman" w:hAnsi="Times New Roman" w:cs="Times New Roman"/>
          <w:smallCaps/>
          <w:sz w:val="24"/>
          <w:szCs w:val="24"/>
          <w:lang w:val="en-GB"/>
        </w:rPr>
        <w:t>J</w:t>
      </w:r>
      <w:proofErr w:type="spellEnd"/>
      <w:proofErr w:type="gramEnd"/>
      <w:r w:rsidR="00360A24" w:rsidRPr="00397332">
        <w:rPr>
          <w:rFonts w:ascii="Times New Roman" w:hAnsi="Times New Roman" w:cs="Times New Roman"/>
          <w:smallCaps/>
          <w:sz w:val="24"/>
          <w:szCs w:val="24"/>
          <w:lang w:val="en-GB"/>
        </w:rPr>
        <w:t xml:space="preserve">-L. </w:t>
      </w:r>
      <w:r w:rsidRPr="00397332">
        <w:rPr>
          <w:rFonts w:ascii="Times New Roman" w:hAnsi="Times New Roman" w:cs="Times New Roman"/>
          <w:smallCaps/>
          <w:sz w:val="24"/>
          <w:szCs w:val="24"/>
          <w:lang w:val="en-GB"/>
        </w:rPr>
        <w:t xml:space="preserve"> </w:t>
      </w:r>
      <w:proofErr w:type="spellStart"/>
      <w:r w:rsidRPr="00397332">
        <w:rPr>
          <w:rFonts w:ascii="Times New Roman" w:hAnsi="Times New Roman" w:cs="Times New Roman"/>
          <w:smallCaps/>
          <w:sz w:val="24"/>
          <w:szCs w:val="24"/>
          <w:lang w:val="en-GB"/>
        </w:rPr>
        <w:t>Mandl</w:t>
      </w:r>
      <w:proofErr w:type="gramStart"/>
      <w:r w:rsidRPr="00397332">
        <w:rPr>
          <w:rFonts w:ascii="Times New Roman" w:hAnsi="Times New Roman" w:cs="Times New Roman"/>
          <w:smallCaps/>
          <w:sz w:val="24"/>
          <w:szCs w:val="24"/>
          <w:lang w:val="en-GB"/>
        </w:rPr>
        <w:t>,</w:t>
      </w:r>
      <w:r w:rsidR="00360A24" w:rsidRPr="00397332">
        <w:rPr>
          <w:rFonts w:ascii="Times New Roman" w:hAnsi="Times New Roman" w:cs="Times New Roman"/>
          <w:smallCaps/>
          <w:sz w:val="24"/>
          <w:szCs w:val="24"/>
          <w:lang w:val="en-GB"/>
        </w:rPr>
        <w:t>K</w:t>
      </w:r>
      <w:proofErr w:type="spellEnd"/>
      <w:proofErr w:type="gramEnd"/>
      <w:r w:rsidR="00360A24" w:rsidRPr="00397332">
        <w:rPr>
          <w:rFonts w:ascii="Times New Roman" w:hAnsi="Times New Roman" w:cs="Times New Roman"/>
          <w:smallCaps/>
          <w:sz w:val="24"/>
          <w:szCs w:val="24"/>
          <w:lang w:val="en-GB"/>
        </w:rPr>
        <w:t xml:space="preserve">., </w:t>
      </w:r>
      <w:r w:rsidRPr="00397332">
        <w:rPr>
          <w:rFonts w:ascii="Times New Roman" w:hAnsi="Times New Roman" w:cs="Times New Roman"/>
          <w:smallCaps/>
          <w:sz w:val="24"/>
          <w:szCs w:val="24"/>
          <w:lang w:val="en-GB"/>
        </w:rPr>
        <w:t xml:space="preserve"> Hack,</w:t>
      </w:r>
      <w:r w:rsidR="00360A24" w:rsidRPr="00397332">
        <w:rPr>
          <w:rFonts w:ascii="Times New Roman" w:hAnsi="Times New Roman" w:cs="Times New Roman"/>
          <w:smallCaps/>
          <w:sz w:val="24"/>
          <w:szCs w:val="24"/>
          <w:lang w:val="en-GB"/>
        </w:rPr>
        <w:t xml:space="preserve"> R. and </w:t>
      </w:r>
      <w:r w:rsidRPr="00397332">
        <w:rPr>
          <w:rFonts w:ascii="Times New Roman" w:hAnsi="Times New Roman" w:cs="Times New Roman"/>
          <w:smallCaps/>
          <w:sz w:val="24"/>
          <w:szCs w:val="24"/>
          <w:lang w:val="en-GB"/>
        </w:rPr>
        <w:t>Regner</w:t>
      </w:r>
      <w:r w:rsidR="00360A24" w:rsidRPr="00397332">
        <w:rPr>
          <w:rFonts w:ascii="Times New Roman" w:hAnsi="Times New Roman" w:cs="Times New Roman"/>
          <w:smallCaps/>
          <w:sz w:val="24"/>
          <w:szCs w:val="24"/>
          <w:lang w:val="en-GB"/>
        </w:rPr>
        <w:t xml:space="preserve"> F., </w:t>
      </w:r>
      <w:r w:rsidRPr="00397332">
        <w:rPr>
          <w:rFonts w:ascii="Times New Roman" w:hAnsi="Times New Roman" w:cs="Times New Roman"/>
          <w:smallCaps/>
          <w:sz w:val="24"/>
          <w:szCs w:val="24"/>
          <w:lang w:val="en-GB"/>
        </w:rPr>
        <w:t xml:space="preserve"> </w:t>
      </w:r>
      <w:r w:rsidRPr="00397332">
        <w:rPr>
          <w:rFonts w:ascii="Times New Roman" w:hAnsi="Times New Roman" w:cs="Times New Roman"/>
          <w:bCs/>
          <w:sz w:val="24"/>
          <w:szCs w:val="24"/>
          <w:lang w:val="en-GB"/>
        </w:rPr>
        <w:t xml:space="preserve">2006 Quantitative  Trait Loci Analysis of </w:t>
      </w:r>
      <w:proofErr w:type="spellStart"/>
      <w:r w:rsidRPr="00397332">
        <w:rPr>
          <w:rFonts w:ascii="Times New Roman" w:hAnsi="Times New Roman" w:cs="Times New Roman"/>
          <w:bCs/>
          <w:sz w:val="24"/>
          <w:szCs w:val="24"/>
          <w:lang w:val="en-GB"/>
        </w:rPr>
        <w:t>Erinose</w:t>
      </w:r>
      <w:proofErr w:type="spellEnd"/>
      <w:r w:rsidRPr="00397332">
        <w:rPr>
          <w:rFonts w:ascii="Times New Roman" w:hAnsi="Times New Roman" w:cs="Times New Roman"/>
          <w:bCs/>
          <w:sz w:val="24"/>
          <w:szCs w:val="24"/>
          <w:lang w:val="en-GB"/>
        </w:rPr>
        <w:t xml:space="preserve"> (</w:t>
      </w:r>
      <w:proofErr w:type="spellStart"/>
      <w:r w:rsidRPr="00397332">
        <w:rPr>
          <w:rFonts w:ascii="Times New Roman" w:hAnsi="Times New Roman" w:cs="Times New Roman"/>
          <w:bCs/>
          <w:i/>
          <w:iCs/>
          <w:sz w:val="24"/>
          <w:szCs w:val="24"/>
          <w:lang w:val="en-GB"/>
        </w:rPr>
        <w:t>Eriophyes</w:t>
      </w:r>
      <w:proofErr w:type="spellEnd"/>
      <w:r w:rsidRPr="00397332">
        <w:rPr>
          <w:rFonts w:ascii="Times New Roman" w:hAnsi="Times New Roman" w:cs="Times New Roman"/>
          <w:bCs/>
          <w:i/>
          <w:iCs/>
          <w:sz w:val="24"/>
          <w:szCs w:val="24"/>
          <w:lang w:val="en-GB"/>
        </w:rPr>
        <w:t xml:space="preserve"> vitis </w:t>
      </w:r>
      <w:proofErr w:type="spellStart"/>
      <w:r w:rsidRPr="00397332">
        <w:rPr>
          <w:rFonts w:ascii="Times New Roman" w:hAnsi="Times New Roman" w:cs="Times New Roman"/>
          <w:bCs/>
          <w:sz w:val="24"/>
          <w:szCs w:val="24"/>
          <w:lang w:val="en-GB"/>
        </w:rPr>
        <w:t>Pgst</w:t>
      </w:r>
      <w:proofErr w:type="spellEnd"/>
      <w:r w:rsidRPr="00397332">
        <w:rPr>
          <w:rFonts w:ascii="Times New Roman" w:hAnsi="Times New Roman" w:cs="Times New Roman"/>
          <w:bCs/>
          <w:sz w:val="24"/>
          <w:szCs w:val="24"/>
          <w:lang w:val="en-GB"/>
        </w:rPr>
        <w:t xml:space="preserve">.) on a Genetic Map </w:t>
      </w:r>
      <w:proofErr w:type="spellStart"/>
      <w:r w:rsidRPr="00397332">
        <w:rPr>
          <w:rFonts w:ascii="Times New Roman" w:hAnsi="Times New Roman" w:cs="Times New Roman"/>
          <w:bCs/>
          <w:sz w:val="24"/>
          <w:szCs w:val="24"/>
          <w:lang w:val="en-GB"/>
        </w:rPr>
        <w:t>Welschriesling</w:t>
      </w:r>
      <w:proofErr w:type="spellEnd"/>
      <w:r w:rsidRPr="00397332">
        <w:rPr>
          <w:rFonts w:ascii="Times New Roman" w:hAnsi="Times New Roman" w:cs="Times New Roman"/>
          <w:bCs/>
          <w:sz w:val="24"/>
          <w:szCs w:val="24"/>
          <w:lang w:val="en-GB"/>
        </w:rPr>
        <w:t xml:space="preserve"> x Sirius. </w:t>
      </w:r>
      <w:r w:rsidRPr="003739D2">
        <w:rPr>
          <w:rFonts w:ascii="Times New Roman" w:hAnsi="Times New Roman" w:cs="Times New Roman"/>
          <w:bCs/>
          <w:sz w:val="24"/>
          <w:szCs w:val="24"/>
        </w:rPr>
        <w:t xml:space="preserve">2006. </w:t>
      </w:r>
      <w:r w:rsidRPr="003739D2">
        <w:rPr>
          <w:rFonts w:ascii="Times New Roman" w:hAnsi="Times New Roman" w:cs="Times New Roman"/>
          <w:sz w:val="24"/>
          <w:szCs w:val="24"/>
        </w:rPr>
        <w:t xml:space="preserve">Acta </w:t>
      </w:r>
      <w:proofErr w:type="spellStart"/>
      <w:r w:rsidRPr="003739D2">
        <w:rPr>
          <w:rFonts w:ascii="Times New Roman" w:hAnsi="Times New Roman" w:cs="Times New Roman"/>
          <w:sz w:val="24"/>
          <w:szCs w:val="24"/>
        </w:rPr>
        <w:t>Horticulurae</w:t>
      </w:r>
      <w:proofErr w:type="spellEnd"/>
      <w:r w:rsidRPr="003739D2">
        <w:rPr>
          <w:rFonts w:ascii="Times New Roman" w:hAnsi="Times New Roman" w:cs="Times New Roman"/>
          <w:sz w:val="24"/>
          <w:szCs w:val="24"/>
        </w:rPr>
        <w:t xml:space="preserve"> 827: 341-346</w:t>
      </w:r>
    </w:p>
    <w:p w:rsidR="00360A24" w:rsidRPr="003739D2" w:rsidRDefault="00360A24" w:rsidP="00360A24">
      <w:pPr>
        <w:widowControl w:val="0"/>
        <w:rPr>
          <w:rFonts w:ascii="Times New Roman" w:hAnsi="Times New Roman" w:cs="Times New Roman"/>
          <w:sz w:val="24"/>
          <w:szCs w:val="24"/>
        </w:rPr>
      </w:pPr>
    </w:p>
    <w:p w:rsidR="004B7EE4" w:rsidRPr="0097169F" w:rsidRDefault="003739D2" w:rsidP="00653D21">
      <w:pPr>
        <w:rPr>
          <w:rFonts w:ascii="Arial" w:hAnsi="Arial" w:cs="Arial"/>
          <w:sz w:val="24"/>
          <w:szCs w:val="24"/>
        </w:rPr>
      </w:pPr>
      <w:r w:rsidRPr="0097169F">
        <w:rPr>
          <w:rFonts w:ascii="Arial" w:hAnsi="Arial" w:cs="Arial"/>
          <w:sz w:val="24"/>
          <w:szCs w:val="24"/>
        </w:rPr>
        <w:t>Zusammenfassung</w:t>
      </w:r>
    </w:p>
    <w:p w:rsidR="0097169F" w:rsidRDefault="003739D2" w:rsidP="0097169F">
      <w:pPr>
        <w:keepNext/>
        <w:widowControl w:val="0"/>
        <w:spacing w:before="60" w:line="240" w:lineRule="auto"/>
        <w:rPr>
          <w:rFonts w:ascii="Arial" w:hAnsi="Arial" w:cs="Arial"/>
          <w:iCs/>
        </w:rPr>
      </w:pPr>
      <w:r w:rsidRPr="0097169F">
        <w:rPr>
          <w:rFonts w:ascii="Arial" w:hAnsi="Arial" w:cs="Arial"/>
          <w:sz w:val="24"/>
          <w:szCs w:val="24"/>
        </w:rPr>
        <w:t xml:space="preserve">Die Rebsorte Grüner Veltliner hat mit mehr als einem Drittel der Anbaufläche eine dominante Stellung innerhalb des österreichischen Weinbaues. Neuzüchtungen mit erhöhter Pilzwiderstandsfähigkeit müssen sich daher an dieser Sorte orientieren. Sie werden insbesondere im Hinblick auf die sensorische Weinqualität  immer daran gemessen wie ähnlich oder ident diese Genotypen der Elternsorte sind. Für diese Zwecke wäre es äußerst nützlich in der Rebenzüchtung eine genetische  Kartierung von möglichst vielen Eigenschaften der </w:t>
      </w:r>
      <w:r w:rsidR="00E739F6" w:rsidRPr="0097169F">
        <w:rPr>
          <w:rFonts w:ascii="Arial" w:hAnsi="Arial" w:cs="Arial"/>
          <w:sz w:val="24"/>
          <w:szCs w:val="24"/>
        </w:rPr>
        <w:t>S</w:t>
      </w:r>
      <w:r w:rsidRPr="0097169F">
        <w:rPr>
          <w:rFonts w:ascii="Arial" w:hAnsi="Arial" w:cs="Arial"/>
          <w:sz w:val="24"/>
          <w:szCs w:val="24"/>
        </w:rPr>
        <w:t>orte zu besitzen. Eine genetische Karte erlaubt einen Rückschluss, wo im Genom eine Eigenschaft oder die Bildung einer chemischen Substanz lokalisiert ist. Damit lässt sich über die Anwesenheit des entsprechenden Chromosoms  auch ein Rückschlu</w:t>
      </w:r>
      <w:r w:rsidR="00E739F6" w:rsidRPr="0097169F">
        <w:rPr>
          <w:rFonts w:ascii="Arial" w:hAnsi="Arial" w:cs="Arial"/>
          <w:sz w:val="24"/>
          <w:szCs w:val="24"/>
        </w:rPr>
        <w:t>ss</w:t>
      </w:r>
      <w:r w:rsidRPr="0097169F">
        <w:rPr>
          <w:rFonts w:ascii="Arial" w:hAnsi="Arial" w:cs="Arial"/>
          <w:sz w:val="24"/>
          <w:szCs w:val="24"/>
        </w:rPr>
        <w:t xml:space="preserve"> auf Eigenschaften in den entsprechenden Genotypen treffen. Die Erkennung welche Allele vererbt wurden kann mit Markern erfasst werden und bei Übereinstimmung mehrerer Marker ein Rückschluss auf das entsprechende Chromosom getätigt werden. Selektion mit der entsprechenden Auswahl an Chromosomen erhöht die Treffsicherheit und erleichtert die Auswahl der Zuchteliten. Damit </w:t>
      </w:r>
      <w:r w:rsidR="00E739F6" w:rsidRPr="0097169F">
        <w:rPr>
          <w:rFonts w:ascii="Arial" w:hAnsi="Arial" w:cs="Arial"/>
          <w:sz w:val="24"/>
          <w:szCs w:val="24"/>
        </w:rPr>
        <w:t>sind</w:t>
      </w:r>
      <w:r w:rsidRPr="0097169F">
        <w:rPr>
          <w:rFonts w:ascii="Arial" w:hAnsi="Arial" w:cs="Arial"/>
          <w:sz w:val="24"/>
          <w:szCs w:val="24"/>
        </w:rPr>
        <w:t xml:space="preserve"> bestimmte Eigenschaften in einem sehr frühen Stadium prognostizierbar und die Selektion zielgerichtet steuerbar.</w:t>
      </w:r>
      <w:r w:rsidR="008828C4" w:rsidRPr="0097169F">
        <w:rPr>
          <w:rFonts w:ascii="Arial" w:hAnsi="Arial" w:cs="Arial"/>
          <w:sz w:val="24"/>
          <w:szCs w:val="24"/>
        </w:rPr>
        <w:t xml:space="preserve"> </w:t>
      </w:r>
      <w:r w:rsidR="009B2239" w:rsidRPr="0097169F">
        <w:rPr>
          <w:rFonts w:ascii="Arial" w:hAnsi="Arial" w:cs="Arial"/>
          <w:sz w:val="24"/>
          <w:szCs w:val="24"/>
        </w:rPr>
        <w:t xml:space="preserve">Im vorliegenden Projekt wurden zwei Populationen mit </w:t>
      </w:r>
      <w:proofErr w:type="gramStart"/>
      <w:r w:rsidR="009B2239" w:rsidRPr="0097169F">
        <w:rPr>
          <w:rFonts w:ascii="Arial" w:hAnsi="Arial" w:cs="Arial"/>
          <w:sz w:val="24"/>
          <w:szCs w:val="24"/>
        </w:rPr>
        <w:t>Grüner</w:t>
      </w:r>
      <w:proofErr w:type="gramEnd"/>
      <w:r w:rsidR="009B2239" w:rsidRPr="0097169F">
        <w:rPr>
          <w:rFonts w:ascii="Arial" w:hAnsi="Arial" w:cs="Arial"/>
          <w:sz w:val="24"/>
          <w:szCs w:val="24"/>
        </w:rPr>
        <w:t xml:space="preserve"> Veltliner bearbeitet. Eine entstammte von einer Kreuzung mit </w:t>
      </w:r>
      <w:proofErr w:type="spellStart"/>
      <w:r w:rsidR="009B2239" w:rsidRPr="0097169F">
        <w:rPr>
          <w:rFonts w:ascii="Arial" w:hAnsi="Arial" w:cs="Arial"/>
          <w:sz w:val="24"/>
          <w:szCs w:val="24"/>
        </w:rPr>
        <w:t>Seyval</w:t>
      </w:r>
      <w:proofErr w:type="spellEnd"/>
      <w:r w:rsidR="009B2239" w:rsidRPr="0097169F">
        <w:rPr>
          <w:rFonts w:ascii="Arial" w:hAnsi="Arial" w:cs="Arial"/>
          <w:sz w:val="24"/>
          <w:szCs w:val="24"/>
        </w:rPr>
        <w:t xml:space="preserve"> </w:t>
      </w:r>
      <w:proofErr w:type="spellStart"/>
      <w:r w:rsidR="009B2239" w:rsidRPr="0097169F">
        <w:rPr>
          <w:rFonts w:ascii="Arial" w:hAnsi="Arial" w:cs="Arial"/>
          <w:sz w:val="24"/>
          <w:szCs w:val="24"/>
        </w:rPr>
        <w:t>blanc</w:t>
      </w:r>
      <w:proofErr w:type="spellEnd"/>
      <w:r w:rsidR="009B2239" w:rsidRPr="0097169F">
        <w:rPr>
          <w:rFonts w:ascii="Arial" w:hAnsi="Arial" w:cs="Arial"/>
          <w:sz w:val="24"/>
          <w:szCs w:val="24"/>
        </w:rPr>
        <w:t xml:space="preserve"> </w:t>
      </w:r>
      <w:r w:rsidR="008828C4" w:rsidRPr="0097169F">
        <w:rPr>
          <w:rFonts w:ascii="Arial" w:hAnsi="Arial" w:cs="Arial"/>
          <w:sz w:val="24"/>
          <w:szCs w:val="24"/>
        </w:rPr>
        <w:t xml:space="preserve">(1979) </w:t>
      </w:r>
      <w:r w:rsidR="009B2239" w:rsidRPr="0097169F">
        <w:rPr>
          <w:rFonts w:ascii="Arial" w:hAnsi="Arial" w:cs="Arial"/>
          <w:sz w:val="24"/>
          <w:szCs w:val="24"/>
        </w:rPr>
        <w:t xml:space="preserve">und die andere von </w:t>
      </w:r>
      <w:proofErr w:type="spellStart"/>
      <w:r w:rsidR="009B2239" w:rsidRPr="0097169F">
        <w:rPr>
          <w:rFonts w:ascii="Arial" w:hAnsi="Arial" w:cs="Arial"/>
          <w:sz w:val="24"/>
          <w:szCs w:val="24"/>
        </w:rPr>
        <w:t>Malverina</w:t>
      </w:r>
      <w:proofErr w:type="spellEnd"/>
      <w:r w:rsidR="008828C4" w:rsidRPr="0097169F">
        <w:rPr>
          <w:rFonts w:ascii="Arial" w:hAnsi="Arial" w:cs="Arial"/>
          <w:sz w:val="24"/>
          <w:szCs w:val="24"/>
        </w:rPr>
        <w:t xml:space="preserve"> (1929)</w:t>
      </w:r>
      <w:r w:rsidR="009B2239" w:rsidRPr="0097169F">
        <w:rPr>
          <w:rFonts w:ascii="Arial" w:hAnsi="Arial" w:cs="Arial"/>
          <w:sz w:val="24"/>
          <w:szCs w:val="24"/>
        </w:rPr>
        <w:t xml:space="preserve">. Beide Genotypen sind </w:t>
      </w:r>
      <w:r w:rsidR="00E739F6" w:rsidRPr="0097169F">
        <w:rPr>
          <w:rFonts w:ascii="Arial" w:hAnsi="Arial" w:cs="Arial"/>
          <w:sz w:val="24"/>
          <w:szCs w:val="24"/>
        </w:rPr>
        <w:t>R</w:t>
      </w:r>
      <w:r w:rsidR="009B2239" w:rsidRPr="0097169F">
        <w:rPr>
          <w:rFonts w:ascii="Arial" w:hAnsi="Arial" w:cs="Arial"/>
          <w:sz w:val="24"/>
          <w:szCs w:val="24"/>
        </w:rPr>
        <w:t xml:space="preserve">esistenzträger gegen </w:t>
      </w:r>
      <w:r w:rsidR="00E739F6" w:rsidRPr="0097169F">
        <w:rPr>
          <w:rFonts w:ascii="Arial" w:hAnsi="Arial" w:cs="Arial"/>
          <w:sz w:val="24"/>
          <w:szCs w:val="24"/>
        </w:rPr>
        <w:t>E</w:t>
      </w:r>
      <w:r w:rsidR="009B2239" w:rsidRPr="0097169F">
        <w:rPr>
          <w:rFonts w:ascii="Arial" w:hAnsi="Arial" w:cs="Arial"/>
          <w:sz w:val="24"/>
          <w:szCs w:val="24"/>
        </w:rPr>
        <w:t xml:space="preserve">chten und </w:t>
      </w:r>
      <w:r w:rsidR="00E739F6" w:rsidRPr="0097169F">
        <w:rPr>
          <w:rFonts w:ascii="Arial" w:hAnsi="Arial" w:cs="Arial"/>
          <w:sz w:val="24"/>
          <w:szCs w:val="24"/>
        </w:rPr>
        <w:t>F</w:t>
      </w:r>
      <w:r w:rsidR="009B2239" w:rsidRPr="0097169F">
        <w:rPr>
          <w:rFonts w:ascii="Arial" w:hAnsi="Arial" w:cs="Arial"/>
          <w:sz w:val="24"/>
          <w:szCs w:val="24"/>
        </w:rPr>
        <w:t>alschen Mehltau.</w:t>
      </w:r>
      <w:r w:rsidR="009B2239" w:rsidRPr="0097169F">
        <w:rPr>
          <w:rFonts w:ascii="Arial" w:hAnsi="Arial" w:cs="Arial"/>
          <w:iCs/>
          <w:sz w:val="24"/>
          <w:szCs w:val="24"/>
        </w:rPr>
        <w:t xml:space="preserve"> Von den ca. 350 verfügbaren SSR Markern wurden 290 ausgewählt und mit den Elternsorten sowie den Genotypen der Populationen (insgesamt ca</w:t>
      </w:r>
      <w:r w:rsidR="008828C4" w:rsidRPr="0097169F">
        <w:rPr>
          <w:rFonts w:ascii="Arial" w:hAnsi="Arial" w:cs="Arial"/>
          <w:iCs/>
          <w:sz w:val="24"/>
          <w:szCs w:val="24"/>
        </w:rPr>
        <w:t>.</w:t>
      </w:r>
      <w:r w:rsidR="009B2239" w:rsidRPr="0097169F">
        <w:rPr>
          <w:rFonts w:ascii="Arial" w:hAnsi="Arial" w:cs="Arial"/>
          <w:iCs/>
          <w:sz w:val="24"/>
          <w:szCs w:val="24"/>
        </w:rPr>
        <w:t xml:space="preserve"> 70 Genotypen) entwickelt. Dabei konnte bei 195 Markern ein verwertbares genetisches Profil hergestellt werden. Davon konnten aber auf Grund der auftretenden Allel</w:t>
      </w:r>
      <w:r w:rsidR="008828C4" w:rsidRPr="0097169F">
        <w:rPr>
          <w:rFonts w:ascii="Arial" w:hAnsi="Arial" w:cs="Arial"/>
          <w:iCs/>
          <w:sz w:val="24"/>
          <w:szCs w:val="24"/>
        </w:rPr>
        <w:t xml:space="preserve"> U</w:t>
      </w:r>
      <w:r w:rsidR="009B2239" w:rsidRPr="0097169F">
        <w:rPr>
          <w:rFonts w:ascii="Arial" w:hAnsi="Arial" w:cs="Arial"/>
          <w:iCs/>
          <w:sz w:val="24"/>
          <w:szCs w:val="24"/>
        </w:rPr>
        <w:t xml:space="preserve">nterschiede nur 127 für eine Segregationsanalyse ausgewertet  werden. Tatsächlich waren es dann nur 92 Marker, die für die Zuordnung zu einem Chromosom benützt werden konnten. </w:t>
      </w:r>
      <w:r w:rsidR="008828C4" w:rsidRPr="0097169F">
        <w:rPr>
          <w:rFonts w:ascii="Arial" w:hAnsi="Arial" w:cs="Arial"/>
          <w:iCs/>
          <w:sz w:val="24"/>
          <w:szCs w:val="24"/>
        </w:rPr>
        <w:t>Dennoch konnte mit diesen Markern das Segregationsverhalten in den Populationen erkannt werden und Genotypen mit bestimmten Allelen definiert werden.</w:t>
      </w:r>
      <w:r w:rsidR="009B2239" w:rsidRPr="0097169F">
        <w:rPr>
          <w:rFonts w:ascii="Arial" w:hAnsi="Arial" w:cs="Arial"/>
          <w:iCs/>
          <w:sz w:val="24"/>
          <w:szCs w:val="24"/>
        </w:rPr>
        <w:t xml:space="preserve"> </w:t>
      </w:r>
      <w:r w:rsidR="008828C4" w:rsidRPr="0097169F">
        <w:rPr>
          <w:rFonts w:ascii="Arial" w:hAnsi="Arial" w:cs="Arial"/>
          <w:iCs/>
          <w:sz w:val="24"/>
          <w:szCs w:val="24"/>
        </w:rPr>
        <w:t xml:space="preserve">Insbesondere aus der Population 1979 wurde ein Genotyp ausgewählt, der hohe Widerstandskraft gegen die Mehltaupilze zeigt und </w:t>
      </w:r>
      <w:r w:rsidR="007F5470" w:rsidRPr="0097169F">
        <w:rPr>
          <w:rFonts w:ascii="Arial" w:hAnsi="Arial" w:cs="Arial"/>
          <w:iCs/>
          <w:sz w:val="24"/>
          <w:szCs w:val="24"/>
        </w:rPr>
        <w:t>im W</w:t>
      </w:r>
      <w:r w:rsidR="008828C4" w:rsidRPr="0097169F">
        <w:rPr>
          <w:rFonts w:ascii="Arial" w:hAnsi="Arial" w:cs="Arial"/>
          <w:iCs/>
          <w:sz w:val="24"/>
          <w:szCs w:val="24"/>
        </w:rPr>
        <w:t xml:space="preserve">ein sensorisch </w:t>
      </w:r>
      <w:r w:rsidR="007F5470" w:rsidRPr="0097169F">
        <w:rPr>
          <w:rFonts w:ascii="Arial" w:hAnsi="Arial" w:cs="Arial"/>
          <w:iCs/>
          <w:sz w:val="24"/>
          <w:szCs w:val="24"/>
        </w:rPr>
        <w:t>große</w:t>
      </w:r>
      <w:r w:rsidR="008828C4" w:rsidRPr="0097169F">
        <w:rPr>
          <w:rFonts w:ascii="Arial" w:hAnsi="Arial" w:cs="Arial"/>
          <w:iCs/>
          <w:sz w:val="24"/>
          <w:szCs w:val="24"/>
        </w:rPr>
        <w:t xml:space="preserve"> Ähnlichkeit mit einem reifen Grünen Veltliner erkennen lässt. </w:t>
      </w:r>
      <w:r w:rsidR="0097169F">
        <w:rPr>
          <w:rFonts w:ascii="Arial" w:hAnsi="Arial" w:cs="Arial"/>
          <w:iCs/>
        </w:rPr>
        <w:t xml:space="preserve">Die Sorte Donauveltliner wurde auf ihre Chromosomen hin analysiert und ein hoher Prozentsatz konnte auf Traminer Abstammung zurückgeführt werden. </w:t>
      </w:r>
    </w:p>
    <w:p w:rsidR="009B2239" w:rsidRPr="0097169F" w:rsidRDefault="009B2239" w:rsidP="009B2239">
      <w:pPr>
        <w:keepNext/>
        <w:widowControl w:val="0"/>
        <w:spacing w:before="60" w:line="240" w:lineRule="auto"/>
        <w:rPr>
          <w:rFonts w:ascii="Arial" w:hAnsi="Arial" w:cs="Arial"/>
          <w:iCs/>
          <w:sz w:val="24"/>
          <w:szCs w:val="24"/>
        </w:rPr>
      </w:pPr>
    </w:p>
    <w:p w:rsidR="0097169F" w:rsidRPr="009B2239" w:rsidRDefault="0097169F" w:rsidP="009B2239">
      <w:pPr>
        <w:keepNext/>
        <w:widowControl w:val="0"/>
        <w:spacing w:before="60" w:line="240" w:lineRule="auto"/>
        <w:rPr>
          <w:rFonts w:ascii="Times New Roman" w:hAnsi="Times New Roman" w:cs="Times New Roman"/>
          <w:sz w:val="24"/>
          <w:szCs w:val="24"/>
        </w:rPr>
      </w:pPr>
    </w:p>
    <w:sectPr w:rsidR="0097169F" w:rsidRPr="009B22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D21"/>
    <w:rsid w:val="00011C30"/>
    <w:rsid w:val="00051CBB"/>
    <w:rsid w:val="00090190"/>
    <w:rsid w:val="000B5796"/>
    <w:rsid w:val="000D74EF"/>
    <w:rsid w:val="000F78F1"/>
    <w:rsid w:val="001559D3"/>
    <w:rsid w:val="00155BA8"/>
    <w:rsid w:val="00176DEE"/>
    <w:rsid w:val="001A5C19"/>
    <w:rsid w:val="001A6D54"/>
    <w:rsid w:val="001C619F"/>
    <w:rsid w:val="00227A39"/>
    <w:rsid w:val="002425A0"/>
    <w:rsid w:val="00280841"/>
    <w:rsid w:val="00293AEB"/>
    <w:rsid w:val="00336EEE"/>
    <w:rsid w:val="00355C4F"/>
    <w:rsid w:val="00360A24"/>
    <w:rsid w:val="003739D2"/>
    <w:rsid w:val="003811C4"/>
    <w:rsid w:val="00390EFC"/>
    <w:rsid w:val="00392DA8"/>
    <w:rsid w:val="00395E35"/>
    <w:rsid w:val="00397332"/>
    <w:rsid w:val="0040276A"/>
    <w:rsid w:val="004166B9"/>
    <w:rsid w:val="00477CE6"/>
    <w:rsid w:val="004B7EE4"/>
    <w:rsid w:val="004D7508"/>
    <w:rsid w:val="004E1433"/>
    <w:rsid w:val="004F7E89"/>
    <w:rsid w:val="00516785"/>
    <w:rsid w:val="0053144B"/>
    <w:rsid w:val="00551BCB"/>
    <w:rsid w:val="00586E3A"/>
    <w:rsid w:val="005930A2"/>
    <w:rsid w:val="005B2142"/>
    <w:rsid w:val="006036DF"/>
    <w:rsid w:val="00610158"/>
    <w:rsid w:val="006410BF"/>
    <w:rsid w:val="006463CC"/>
    <w:rsid w:val="00653D21"/>
    <w:rsid w:val="006670F8"/>
    <w:rsid w:val="00682B80"/>
    <w:rsid w:val="006A323D"/>
    <w:rsid w:val="006E66FF"/>
    <w:rsid w:val="006F0F4E"/>
    <w:rsid w:val="00705A34"/>
    <w:rsid w:val="0071198B"/>
    <w:rsid w:val="007673A4"/>
    <w:rsid w:val="0077631D"/>
    <w:rsid w:val="00793032"/>
    <w:rsid w:val="007A6372"/>
    <w:rsid w:val="007F1967"/>
    <w:rsid w:val="007F5470"/>
    <w:rsid w:val="007F6D7A"/>
    <w:rsid w:val="00803063"/>
    <w:rsid w:val="00805AF0"/>
    <w:rsid w:val="00852F37"/>
    <w:rsid w:val="00857DC3"/>
    <w:rsid w:val="008600DF"/>
    <w:rsid w:val="00882776"/>
    <w:rsid w:val="008828C4"/>
    <w:rsid w:val="008E4FDD"/>
    <w:rsid w:val="00902B49"/>
    <w:rsid w:val="009308EB"/>
    <w:rsid w:val="0097169F"/>
    <w:rsid w:val="009B2239"/>
    <w:rsid w:val="009D5381"/>
    <w:rsid w:val="009E6110"/>
    <w:rsid w:val="00A12053"/>
    <w:rsid w:val="00AE3430"/>
    <w:rsid w:val="00AE6900"/>
    <w:rsid w:val="00B12AED"/>
    <w:rsid w:val="00B144A8"/>
    <w:rsid w:val="00B51F44"/>
    <w:rsid w:val="00B86B40"/>
    <w:rsid w:val="00B9694A"/>
    <w:rsid w:val="00BB0BAB"/>
    <w:rsid w:val="00BF3373"/>
    <w:rsid w:val="00C45003"/>
    <w:rsid w:val="00C75ACA"/>
    <w:rsid w:val="00C75FF8"/>
    <w:rsid w:val="00C90FD7"/>
    <w:rsid w:val="00CE74DB"/>
    <w:rsid w:val="00CF3FBA"/>
    <w:rsid w:val="00D236E6"/>
    <w:rsid w:val="00D52CEA"/>
    <w:rsid w:val="00D6516D"/>
    <w:rsid w:val="00D718A0"/>
    <w:rsid w:val="00D97FEB"/>
    <w:rsid w:val="00DB2AB0"/>
    <w:rsid w:val="00DD22E0"/>
    <w:rsid w:val="00DE706B"/>
    <w:rsid w:val="00E03F20"/>
    <w:rsid w:val="00E05767"/>
    <w:rsid w:val="00E06D79"/>
    <w:rsid w:val="00E57807"/>
    <w:rsid w:val="00E739F6"/>
    <w:rsid w:val="00EF5635"/>
    <w:rsid w:val="00F0217B"/>
    <w:rsid w:val="00F05AEC"/>
    <w:rsid w:val="00F17AF3"/>
    <w:rsid w:val="00F74639"/>
    <w:rsid w:val="00FA7E0B"/>
    <w:rsid w:val="00FE511C"/>
    <w:rsid w:val="00FF3DD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D22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22E0"/>
    <w:rPr>
      <w:rFonts w:ascii="Tahoma" w:hAnsi="Tahoma" w:cs="Tahoma"/>
      <w:sz w:val="16"/>
      <w:szCs w:val="16"/>
    </w:rPr>
  </w:style>
  <w:style w:type="table" w:styleId="Tabellenraster">
    <w:name w:val="Table Grid"/>
    <w:basedOn w:val="NormaleTabelle"/>
    <w:uiPriority w:val="59"/>
    <w:rsid w:val="00395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355C4F"/>
    <w:pPr>
      <w:widowControl w:val="0"/>
      <w:spacing w:after="0" w:line="240" w:lineRule="auto"/>
    </w:pPr>
    <w:rPr>
      <w:rFonts w:ascii="Arial" w:eastAsia="Times New Roman" w:hAnsi="Arial" w:cs="Times New Roman"/>
      <w:sz w:val="24"/>
      <w:szCs w:val="20"/>
      <w:lang w:val="de-DE" w:eastAsia="de-DE"/>
    </w:rPr>
  </w:style>
  <w:style w:type="character" w:customStyle="1" w:styleId="TextkrperZchn">
    <w:name w:val="Textkörper Zchn"/>
    <w:basedOn w:val="Absatz-Standardschriftart"/>
    <w:link w:val="Textkrper"/>
    <w:rsid w:val="00355C4F"/>
    <w:rPr>
      <w:rFonts w:ascii="Arial" w:eastAsia="Times New Roman" w:hAnsi="Arial" w:cs="Times New Roman"/>
      <w:sz w:val="24"/>
      <w:szCs w:val="20"/>
      <w:lang w:val="de-DE" w:eastAsia="de-DE"/>
    </w:rPr>
  </w:style>
  <w:style w:type="character" w:styleId="Hyperlink">
    <w:name w:val="Hyperlink"/>
    <w:basedOn w:val="Absatz-Standardschriftart"/>
    <w:rsid w:val="00355C4F"/>
    <w:rPr>
      <w:color w:val="0000FF"/>
      <w:sz w:val="20"/>
      <w:u w:val="single"/>
    </w:rPr>
  </w:style>
  <w:style w:type="character" w:customStyle="1" w:styleId="bold">
    <w:name w:val="bold"/>
    <w:basedOn w:val="Absatz-Standardschriftart"/>
    <w:rsid w:val="00355C4F"/>
    <w:rPr>
      <w:rFonts w:ascii="Times New Roman" w:hAnsi="Times New Roman" w:cs="Times New Roman" w:hint="default"/>
    </w:rPr>
  </w:style>
  <w:style w:type="character" w:styleId="Hervorhebung">
    <w:name w:val="Emphasis"/>
    <w:basedOn w:val="Absatz-Standardschriftart"/>
    <w:qFormat/>
    <w:rsid w:val="00355C4F"/>
    <w:rPr>
      <w:i/>
      <w:iCs/>
    </w:rPr>
  </w:style>
  <w:style w:type="character" w:customStyle="1" w:styleId="citation">
    <w:name w:val="citation"/>
    <w:basedOn w:val="Absatz-Standardschriftart"/>
    <w:rsid w:val="00355C4F"/>
  </w:style>
  <w:style w:type="character" w:customStyle="1" w:styleId="ref-journal1">
    <w:name w:val="ref-journal1"/>
    <w:basedOn w:val="Absatz-Standardschriftart"/>
    <w:rsid w:val="00355C4F"/>
    <w:rPr>
      <w:i/>
      <w:iCs/>
    </w:rPr>
  </w:style>
  <w:style w:type="character" w:customStyle="1" w:styleId="ref-vol">
    <w:name w:val="ref-vol"/>
    <w:basedOn w:val="Absatz-Standardschriftart"/>
    <w:rsid w:val="00355C4F"/>
  </w:style>
  <w:style w:type="character" w:customStyle="1" w:styleId="element-citation">
    <w:name w:val="element-citation"/>
    <w:basedOn w:val="Absatz-Standardschriftart"/>
    <w:rsid w:val="00397332"/>
  </w:style>
  <w:style w:type="character" w:customStyle="1" w:styleId="ref-journal">
    <w:name w:val="ref-journal"/>
    <w:basedOn w:val="Absatz-Standardschriftart"/>
    <w:rsid w:val="003973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D22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22E0"/>
    <w:rPr>
      <w:rFonts w:ascii="Tahoma" w:hAnsi="Tahoma" w:cs="Tahoma"/>
      <w:sz w:val="16"/>
      <w:szCs w:val="16"/>
    </w:rPr>
  </w:style>
  <w:style w:type="table" w:styleId="Tabellenraster">
    <w:name w:val="Table Grid"/>
    <w:basedOn w:val="NormaleTabelle"/>
    <w:uiPriority w:val="59"/>
    <w:rsid w:val="00395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355C4F"/>
    <w:pPr>
      <w:widowControl w:val="0"/>
      <w:spacing w:after="0" w:line="240" w:lineRule="auto"/>
    </w:pPr>
    <w:rPr>
      <w:rFonts w:ascii="Arial" w:eastAsia="Times New Roman" w:hAnsi="Arial" w:cs="Times New Roman"/>
      <w:sz w:val="24"/>
      <w:szCs w:val="20"/>
      <w:lang w:val="de-DE" w:eastAsia="de-DE"/>
    </w:rPr>
  </w:style>
  <w:style w:type="character" w:customStyle="1" w:styleId="TextkrperZchn">
    <w:name w:val="Textkörper Zchn"/>
    <w:basedOn w:val="Absatz-Standardschriftart"/>
    <w:link w:val="Textkrper"/>
    <w:rsid w:val="00355C4F"/>
    <w:rPr>
      <w:rFonts w:ascii="Arial" w:eastAsia="Times New Roman" w:hAnsi="Arial" w:cs="Times New Roman"/>
      <w:sz w:val="24"/>
      <w:szCs w:val="20"/>
      <w:lang w:val="de-DE" w:eastAsia="de-DE"/>
    </w:rPr>
  </w:style>
  <w:style w:type="character" w:styleId="Hyperlink">
    <w:name w:val="Hyperlink"/>
    <w:basedOn w:val="Absatz-Standardschriftart"/>
    <w:rsid w:val="00355C4F"/>
    <w:rPr>
      <w:color w:val="0000FF"/>
      <w:sz w:val="20"/>
      <w:u w:val="single"/>
    </w:rPr>
  </w:style>
  <w:style w:type="character" w:customStyle="1" w:styleId="bold">
    <w:name w:val="bold"/>
    <w:basedOn w:val="Absatz-Standardschriftart"/>
    <w:rsid w:val="00355C4F"/>
    <w:rPr>
      <w:rFonts w:ascii="Times New Roman" w:hAnsi="Times New Roman" w:cs="Times New Roman" w:hint="default"/>
    </w:rPr>
  </w:style>
  <w:style w:type="character" w:styleId="Hervorhebung">
    <w:name w:val="Emphasis"/>
    <w:basedOn w:val="Absatz-Standardschriftart"/>
    <w:qFormat/>
    <w:rsid w:val="00355C4F"/>
    <w:rPr>
      <w:i/>
      <w:iCs/>
    </w:rPr>
  </w:style>
  <w:style w:type="character" w:customStyle="1" w:styleId="citation">
    <w:name w:val="citation"/>
    <w:basedOn w:val="Absatz-Standardschriftart"/>
    <w:rsid w:val="00355C4F"/>
  </w:style>
  <w:style w:type="character" w:customStyle="1" w:styleId="ref-journal1">
    <w:name w:val="ref-journal1"/>
    <w:basedOn w:val="Absatz-Standardschriftart"/>
    <w:rsid w:val="00355C4F"/>
    <w:rPr>
      <w:i/>
      <w:iCs/>
    </w:rPr>
  </w:style>
  <w:style w:type="character" w:customStyle="1" w:styleId="ref-vol">
    <w:name w:val="ref-vol"/>
    <w:basedOn w:val="Absatz-Standardschriftart"/>
    <w:rsid w:val="00355C4F"/>
  </w:style>
  <w:style w:type="character" w:customStyle="1" w:styleId="element-citation">
    <w:name w:val="element-citation"/>
    <w:basedOn w:val="Absatz-Standardschriftart"/>
    <w:rsid w:val="00397332"/>
  </w:style>
  <w:style w:type="character" w:customStyle="1" w:styleId="ref-journal">
    <w:name w:val="ref-journal"/>
    <w:basedOn w:val="Absatz-Standardschriftart"/>
    <w:rsid w:val="00397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66341">
      <w:bodyDiv w:val="1"/>
      <w:marLeft w:val="0"/>
      <w:marRight w:val="0"/>
      <w:marTop w:val="0"/>
      <w:marBottom w:val="0"/>
      <w:divBdr>
        <w:top w:val="none" w:sz="0" w:space="0" w:color="auto"/>
        <w:left w:val="none" w:sz="0" w:space="0" w:color="auto"/>
        <w:bottom w:val="none" w:sz="0" w:space="0" w:color="auto"/>
        <w:right w:val="none" w:sz="0" w:space="0" w:color="auto"/>
      </w:divBdr>
    </w:div>
    <w:div w:id="451440822">
      <w:bodyDiv w:val="1"/>
      <w:marLeft w:val="0"/>
      <w:marRight w:val="0"/>
      <w:marTop w:val="0"/>
      <w:marBottom w:val="0"/>
      <w:divBdr>
        <w:top w:val="none" w:sz="0" w:space="0" w:color="auto"/>
        <w:left w:val="none" w:sz="0" w:space="0" w:color="auto"/>
        <w:bottom w:val="none" w:sz="0" w:space="0" w:color="auto"/>
        <w:right w:val="none" w:sz="0" w:space="0" w:color="auto"/>
      </w:divBdr>
    </w:div>
    <w:div w:id="63760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itis-vea.de/Englisch/info.php?auswahl=61098&amp;PHPSESSID=4632293b360ee6cce41767288182716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4323</Words>
  <Characters>28058</Characters>
  <Application>Microsoft Office Word</Application>
  <DocSecurity>0</DocSecurity>
  <Lines>425</Lines>
  <Paragraphs>31</Paragraphs>
  <ScaleCrop>false</ScaleCrop>
  <HeadingPairs>
    <vt:vector size="2" baseType="variant">
      <vt:variant>
        <vt:lpstr>Titel</vt:lpstr>
      </vt:variant>
      <vt:variant>
        <vt:i4>1</vt:i4>
      </vt:variant>
    </vt:vector>
  </HeadingPairs>
  <TitlesOfParts>
    <vt:vector size="1" baseType="lpstr">
      <vt:lpstr/>
    </vt:vector>
  </TitlesOfParts>
  <Company>HBLA u. BA Klnbg</Company>
  <LinksUpToDate>false</LinksUpToDate>
  <CharactersWithSpaces>32350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Regner Ferdinand</dc:creator>
  <cp:lastModifiedBy>Regner Ferdinand</cp:lastModifiedBy>
  <cp:revision>4</cp:revision>
  <cp:lastPrinted>2016-03-17T16:26:00Z</cp:lastPrinted>
  <dcterms:created xsi:type="dcterms:W3CDTF">2016-03-18T16:35:00Z</dcterms:created>
  <dcterms:modified xsi:type="dcterms:W3CDTF">2016-03-21T12:04:00Z</dcterms:modified>
</cp:coreProperties>
</file>